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682F" w14:textId="5572A9A8" w:rsidR="004D3C1C" w:rsidRPr="00286AF9" w:rsidRDefault="00286AF9" w:rsidP="00286AF9">
      <w:pPr>
        <w:spacing w:after="0" w:line="240" w:lineRule="auto"/>
        <w:jc w:val="center"/>
        <w:rPr>
          <w:rFonts w:ascii="Times New Roman" w:hAnsi="Times New Roman" w:cs="Times New Roman"/>
          <w:b/>
          <w:bCs/>
          <w:sz w:val="28"/>
          <w:szCs w:val="28"/>
        </w:rPr>
      </w:pPr>
      <w:r w:rsidRPr="00286AF9">
        <w:rPr>
          <w:rFonts w:ascii="Times New Roman" w:hAnsi="Times New Roman" w:cs="Times New Roman"/>
          <w:b/>
          <w:bCs/>
          <w:sz w:val="28"/>
          <w:szCs w:val="28"/>
        </w:rPr>
        <w:t xml:space="preserve">Implementasi Konsep </w:t>
      </w:r>
      <w:r w:rsidRPr="00286AF9">
        <w:rPr>
          <w:rFonts w:ascii="Times New Roman" w:hAnsi="Times New Roman" w:cs="Times New Roman"/>
          <w:b/>
          <w:bCs/>
          <w:i/>
          <w:iCs/>
          <w:sz w:val="28"/>
          <w:szCs w:val="28"/>
        </w:rPr>
        <w:t>Good Samaritan Law</w:t>
      </w:r>
      <w:r w:rsidRPr="00286AF9">
        <w:rPr>
          <w:rFonts w:ascii="Times New Roman" w:hAnsi="Times New Roman" w:cs="Times New Roman"/>
          <w:b/>
          <w:bCs/>
          <w:sz w:val="28"/>
          <w:szCs w:val="28"/>
        </w:rPr>
        <w:t xml:space="preserve"> Sebagai Alternatif Perlindungan Tenaga Medis dan Tenaga Kesehatan dalam Pelayanan Kegawatdaruratan</w:t>
      </w:r>
    </w:p>
    <w:p w14:paraId="3AB0244B" w14:textId="77777777" w:rsidR="00286AF9" w:rsidRPr="00286AF9" w:rsidRDefault="00286AF9" w:rsidP="00286AF9">
      <w:pPr>
        <w:spacing w:after="0" w:line="240" w:lineRule="auto"/>
        <w:jc w:val="center"/>
        <w:rPr>
          <w:rFonts w:ascii="Times New Roman" w:hAnsi="Times New Roman" w:cs="Times New Roman"/>
          <w:b/>
          <w:bCs/>
          <w:sz w:val="24"/>
          <w:szCs w:val="24"/>
        </w:rPr>
      </w:pPr>
    </w:p>
    <w:p w14:paraId="1527B764" w14:textId="77777777" w:rsidR="00A05AA4" w:rsidRPr="00286AF9" w:rsidRDefault="00A05AA4" w:rsidP="00286AF9">
      <w:pPr>
        <w:spacing w:after="0" w:line="240" w:lineRule="auto"/>
        <w:jc w:val="center"/>
        <w:rPr>
          <w:rFonts w:ascii="Times New Roman" w:hAnsi="Times New Roman" w:cs="Times New Roman"/>
          <w:b/>
          <w:bCs/>
          <w:sz w:val="24"/>
          <w:szCs w:val="24"/>
        </w:rPr>
      </w:pPr>
      <w:r w:rsidRPr="00286AF9">
        <w:rPr>
          <w:rFonts w:ascii="Times New Roman" w:hAnsi="Times New Roman" w:cs="Times New Roman"/>
          <w:b/>
          <w:bCs/>
          <w:sz w:val="24"/>
          <w:szCs w:val="24"/>
          <w:lang w:val="en-US"/>
        </w:rPr>
        <w:t>Inna Noor Inayati</w:t>
      </w:r>
      <w:r w:rsidR="00E06443" w:rsidRPr="00286AF9">
        <w:rPr>
          <w:rFonts w:ascii="Times New Roman" w:hAnsi="Times New Roman" w:cs="Times New Roman"/>
          <w:b/>
          <w:bCs/>
          <w:sz w:val="24"/>
          <w:szCs w:val="24"/>
          <w:vertAlign w:val="superscript"/>
          <w:lang w:val="en-US"/>
        </w:rPr>
        <w:t>1</w:t>
      </w:r>
      <w:r w:rsidR="004D3C1C" w:rsidRPr="00286AF9">
        <w:rPr>
          <w:rFonts w:ascii="Times New Roman" w:hAnsi="Times New Roman" w:cs="Times New Roman"/>
          <w:b/>
          <w:bCs/>
          <w:sz w:val="24"/>
          <w:szCs w:val="24"/>
          <w:vertAlign w:val="superscript"/>
        </w:rPr>
        <w:t>*</w:t>
      </w:r>
    </w:p>
    <w:p w14:paraId="1AA7BAE5" w14:textId="77F24A8C" w:rsidR="004D3C1C" w:rsidRPr="00286AF9" w:rsidRDefault="00A05AA4" w:rsidP="00286AF9">
      <w:pPr>
        <w:spacing w:after="0" w:line="240" w:lineRule="auto"/>
        <w:jc w:val="center"/>
        <w:rPr>
          <w:rFonts w:ascii="Times New Roman" w:hAnsi="Times New Roman" w:cs="Times New Roman"/>
          <w:b/>
          <w:sz w:val="20"/>
          <w:szCs w:val="20"/>
        </w:rPr>
      </w:pPr>
      <w:r w:rsidRPr="00286AF9">
        <w:rPr>
          <w:rFonts w:ascii="Times New Roman" w:hAnsi="Times New Roman" w:cs="Times New Roman"/>
          <w:sz w:val="20"/>
          <w:szCs w:val="20"/>
        </w:rPr>
        <w:t>Program Studi Diploma Tiga Kebidanan Sekolah Tinggi Ilmu Kesehatan Keris Husada, Indonesia</w:t>
      </w:r>
    </w:p>
    <w:p w14:paraId="7EC4850E" w14:textId="0ABD5C7B" w:rsidR="004D3C1C" w:rsidRPr="00286AF9" w:rsidRDefault="00E06443" w:rsidP="00286AF9">
      <w:pPr>
        <w:pStyle w:val="Penulis"/>
        <w:contextualSpacing/>
        <w:rPr>
          <w:b w:val="0"/>
          <w:i/>
          <w:iCs/>
          <w:sz w:val="20"/>
          <w:szCs w:val="20"/>
          <w:vertAlign w:val="superscript"/>
          <w:lang w:val="id-ID"/>
        </w:rPr>
      </w:pPr>
      <w:r w:rsidRPr="00286AF9">
        <w:rPr>
          <w:b w:val="0"/>
          <w:i/>
          <w:iCs/>
          <w:sz w:val="20"/>
          <w:szCs w:val="20"/>
          <w:vertAlign w:val="superscript"/>
        </w:rPr>
        <w:t>*</w:t>
      </w:r>
      <w:proofErr w:type="spellStart"/>
      <w:r w:rsidRPr="00286AF9">
        <w:rPr>
          <w:b w:val="0"/>
          <w:i/>
          <w:iCs/>
          <w:sz w:val="20"/>
          <w:szCs w:val="20"/>
        </w:rPr>
        <w:t>Penulis</w:t>
      </w:r>
      <w:proofErr w:type="spellEnd"/>
      <w:r w:rsidRPr="00286AF9">
        <w:rPr>
          <w:b w:val="0"/>
          <w:i/>
          <w:iCs/>
          <w:sz w:val="20"/>
          <w:szCs w:val="20"/>
        </w:rPr>
        <w:t xml:space="preserve"> Korespondensi: </w:t>
      </w:r>
      <w:hyperlink r:id="rId9" w:history="1">
        <w:r w:rsidR="00286AF9" w:rsidRPr="00286AF9">
          <w:rPr>
            <w:rStyle w:val="Hyperlink"/>
            <w:b w:val="0"/>
            <w:i/>
            <w:iCs/>
            <w:sz w:val="20"/>
            <w:szCs w:val="20"/>
          </w:rPr>
          <w:t>innanoor@gmail.com</w:t>
        </w:r>
      </w:hyperlink>
      <w:r w:rsidR="00286AF9" w:rsidRPr="00286AF9">
        <w:rPr>
          <w:b w:val="0"/>
          <w:i/>
          <w:iCs/>
          <w:sz w:val="20"/>
          <w:szCs w:val="20"/>
          <w:vertAlign w:val="superscript"/>
        </w:rPr>
        <w:t>1</w:t>
      </w:r>
    </w:p>
    <w:p w14:paraId="734F76B5" w14:textId="77777777" w:rsidR="00BB77EA" w:rsidRPr="00286AF9" w:rsidRDefault="00BB77EA" w:rsidP="00286AF9">
      <w:pPr>
        <w:spacing w:after="0" w:line="240" w:lineRule="auto"/>
        <w:rPr>
          <w:rFonts w:ascii="Times New Roman" w:eastAsia="Times New Roman" w:hAnsi="Times New Roman" w:cs="Times New Roman"/>
          <w:b/>
          <w:sz w:val="20"/>
          <w:szCs w:val="20"/>
        </w:rPr>
      </w:pPr>
    </w:p>
    <w:p w14:paraId="36EA096E" w14:textId="39485E9D" w:rsidR="00EB20AE" w:rsidRPr="00286AF9" w:rsidRDefault="007916D1" w:rsidP="00286AF9">
      <w:pPr>
        <w:spacing w:after="0" w:line="240" w:lineRule="auto"/>
        <w:jc w:val="both"/>
        <w:rPr>
          <w:rFonts w:ascii="Times New Roman" w:hAnsi="Times New Roman" w:cs="Times New Roman"/>
          <w:i/>
          <w:iCs/>
          <w:sz w:val="20"/>
          <w:szCs w:val="20"/>
          <w:lang w:val="en-ID"/>
        </w:rPr>
      </w:pPr>
      <w:r w:rsidRPr="00286AF9">
        <w:rPr>
          <w:rFonts w:ascii="Times New Roman" w:eastAsia="Times New Roman" w:hAnsi="Times New Roman" w:cs="Times New Roman"/>
          <w:b/>
          <w:bCs/>
          <w:i/>
          <w:sz w:val="20"/>
          <w:szCs w:val="20"/>
          <w:lang w:val="en-ID"/>
        </w:rPr>
        <w:t>Abstract</w:t>
      </w:r>
      <w:r w:rsidR="00286AF9" w:rsidRPr="00286AF9">
        <w:rPr>
          <w:rFonts w:ascii="Times New Roman" w:eastAsia="Times New Roman" w:hAnsi="Times New Roman" w:cs="Times New Roman"/>
          <w:b/>
          <w:bCs/>
          <w:i/>
          <w:sz w:val="20"/>
          <w:szCs w:val="20"/>
          <w:lang w:val="en-ID"/>
        </w:rPr>
        <w:t xml:space="preserve">. </w:t>
      </w:r>
      <w:r w:rsidR="00EB20AE" w:rsidRPr="00286AF9">
        <w:rPr>
          <w:rFonts w:ascii="Times New Roman" w:hAnsi="Times New Roman" w:cs="Times New Roman"/>
          <w:i/>
          <w:iCs/>
          <w:sz w:val="20"/>
          <w:szCs w:val="20"/>
          <w:lang w:val="en-ID"/>
        </w:rPr>
        <w:t>Medical emergency services demand swift and precise action; however, medical personnel are often hindered by the risk of criminalization resulting from unintended outcomes. Although Law Number 17 of 2023 concerning Health mandates the provision of assistance, the regulation has not yet provided explicit criminal protection for good-faith rescuers, thereby triggering the practice of defensive medicine. This study aims to examine the implementation of the Good Samaritan Law (GSL) concept as an alternative legal protection for health workers. The research methods employed are juridical-normative and juridical-empirical, utilizing statutory, comparative, and case approaches. The findings indicate that current regulations, including Article 531 of the Criminal Code (KUHP) and Law No. 17/2023, have limitations as they emphasize the obligation to assist rather than the protection of the rescuer. In comparison, the international GSL concept offers a standard of "limited immunity," which explicitly protects rescuers from civil and criminal liability, provided the actions are performed without gross negligence. The impact of implementing GSL in Indonesia is projected to provide stronger legal certainty than existing regulations, reduce the psychological burden on medical personnel in emergency situations, and encourage social solidarity without the fear of unnecessary lawsuits. The study concludes that the adoption of GSL is an urgent legal reconstruction to ensure the professional protection of health workers in Indonesia.</w:t>
      </w:r>
    </w:p>
    <w:p w14:paraId="64D7A853" w14:textId="77777777" w:rsidR="00286AF9" w:rsidRPr="00286AF9" w:rsidRDefault="00286AF9" w:rsidP="00286AF9">
      <w:pPr>
        <w:spacing w:after="0" w:line="240" w:lineRule="auto"/>
        <w:jc w:val="both"/>
        <w:rPr>
          <w:rFonts w:ascii="Times New Roman" w:hAnsi="Times New Roman" w:cs="Times New Roman"/>
          <w:sz w:val="20"/>
          <w:szCs w:val="20"/>
          <w:lang w:val="en-ID"/>
        </w:rPr>
      </w:pPr>
    </w:p>
    <w:p w14:paraId="2D63740B" w14:textId="4F21049D" w:rsidR="00286AF9" w:rsidRPr="00286AF9" w:rsidRDefault="00390012" w:rsidP="00286AF9">
      <w:pPr>
        <w:spacing w:after="0" w:line="240" w:lineRule="auto"/>
        <w:jc w:val="both"/>
        <w:rPr>
          <w:rFonts w:ascii="Times New Roman" w:eastAsia="Times New Roman" w:hAnsi="Times New Roman" w:cs="Times New Roman"/>
          <w:i/>
          <w:sz w:val="20"/>
          <w:szCs w:val="20"/>
        </w:rPr>
      </w:pPr>
      <w:r w:rsidRPr="00286AF9">
        <w:rPr>
          <w:rFonts w:ascii="Times New Roman" w:eastAsia="Times New Roman" w:hAnsi="Times New Roman" w:cs="Times New Roman"/>
          <w:b/>
          <w:i/>
          <w:sz w:val="20"/>
          <w:szCs w:val="20"/>
        </w:rPr>
        <w:t>Keywords</w:t>
      </w:r>
      <w:r w:rsidRPr="00286AF9">
        <w:rPr>
          <w:rFonts w:ascii="Times New Roman" w:eastAsia="Times New Roman" w:hAnsi="Times New Roman" w:cs="Times New Roman"/>
          <w:i/>
          <w:sz w:val="20"/>
          <w:szCs w:val="20"/>
        </w:rPr>
        <w:t xml:space="preserve">: </w:t>
      </w:r>
      <w:r w:rsidR="00286AF9" w:rsidRPr="00286AF9">
        <w:rPr>
          <w:rFonts w:ascii="Times New Roman" w:eastAsia="Times New Roman" w:hAnsi="Times New Roman" w:cs="Times New Roman"/>
          <w:i/>
          <w:sz w:val="20"/>
          <w:szCs w:val="20"/>
        </w:rPr>
        <w:t>Criminalization; Emergency Services; Good Law; Legal Protection; Medical Workers</w:t>
      </w:r>
    </w:p>
    <w:p w14:paraId="21CA2522" w14:textId="0B72F721" w:rsidR="007916D1" w:rsidRPr="00286AF9" w:rsidRDefault="007916D1" w:rsidP="00286AF9">
      <w:pPr>
        <w:spacing w:after="0" w:line="240" w:lineRule="auto"/>
        <w:jc w:val="both"/>
        <w:rPr>
          <w:rFonts w:ascii="Times New Roman" w:eastAsia="Times New Roman" w:hAnsi="Times New Roman" w:cs="Times New Roman"/>
          <w:bCs/>
          <w:sz w:val="20"/>
          <w:szCs w:val="20"/>
          <w:lang w:val="en-ID"/>
        </w:rPr>
      </w:pPr>
      <w:r w:rsidRPr="00286AF9">
        <w:rPr>
          <w:rFonts w:ascii="Times New Roman" w:eastAsia="Times New Roman" w:hAnsi="Times New Roman" w:cs="Times New Roman"/>
          <w:bCs/>
          <w:sz w:val="20"/>
          <w:szCs w:val="20"/>
          <w:lang w:val="en-ID"/>
        </w:rPr>
        <w:t xml:space="preserve"> </w:t>
      </w:r>
    </w:p>
    <w:p w14:paraId="4573F587" w14:textId="5FF11D27" w:rsidR="00EB20AE" w:rsidRPr="00286AF9" w:rsidRDefault="007916D1" w:rsidP="00286AF9">
      <w:pPr>
        <w:spacing w:after="0" w:line="240" w:lineRule="auto"/>
        <w:jc w:val="both"/>
        <w:rPr>
          <w:rFonts w:ascii="Times New Roman" w:eastAsia="Times New Roman" w:hAnsi="Times New Roman" w:cs="Times New Roman"/>
          <w:bCs/>
          <w:sz w:val="20"/>
          <w:szCs w:val="20"/>
          <w:lang w:val="en-ID"/>
        </w:rPr>
      </w:pPr>
      <w:proofErr w:type="spellStart"/>
      <w:r w:rsidRPr="00286AF9">
        <w:rPr>
          <w:rFonts w:ascii="Times New Roman" w:eastAsia="Times New Roman" w:hAnsi="Times New Roman" w:cs="Times New Roman"/>
          <w:b/>
          <w:sz w:val="20"/>
          <w:szCs w:val="20"/>
          <w:lang w:val="en-ID"/>
        </w:rPr>
        <w:t>Abstrak</w:t>
      </w:r>
      <w:proofErr w:type="spellEnd"/>
      <w:r w:rsidR="00286AF9" w:rsidRPr="00286AF9">
        <w:rPr>
          <w:rFonts w:ascii="Times New Roman" w:eastAsia="Times New Roman" w:hAnsi="Times New Roman" w:cs="Times New Roman"/>
          <w:b/>
          <w:sz w:val="20"/>
          <w:szCs w:val="20"/>
          <w:lang w:val="en-ID"/>
        </w:rPr>
        <w:t xml:space="preserve">. </w:t>
      </w:r>
      <w:r w:rsidR="00EB20AE" w:rsidRPr="00286AF9">
        <w:rPr>
          <w:rFonts w:ascii="Times New Roman" w:eastAsia="Times New Roman" w:hAnsi="Times New Roman" w:cs="Times New Roman"/>
          <w:bCs/>
          <w:sz w:val="20"/>
          <w:szCs w:val="20"/>
        </w:rPr>
        <w:t xml:space="preserve">Pelayanan kegawatdaruratan medis menuntut tindakan cepat dan tepat, namun tenaga medis sering kali terhambat oleh risiko kriminalisasi akibat hasil tindakan yang tidak diharapkan. Meskipun Undang-Undang Nomor 17 Tahun 2023 tentang Kesehatan mewajibkan pemberian pertolongan, regulasi tersebut belum memberikan perlindungan pidana eksplisit bagi penolong beritikad baik, sehingga memicu praktik </w:t>
      </w:r>
      <w:r w:rsidR="00EB20AE" w:rsidRPr="00286AF9">
        <w:rPr>
          <w:rFonts w:ascii="Times New Roman" w:eastAsia="Times New Roman" w:hAnsi="Times New Roman" w:cs="Times New Roman"/>
          <w:bCs/>
          <w:i/>
          <w:iCs/>
          <w:sz w:val="20"/>
          <w:szCs w:val="20"/>
        </w:rPr>
        <w:t>defensive medicine</w:t>
      </w:r>
      <w:r w:rsidR="00EB20AE" w:rsidRPr="00286AF9">
        <w:rPr>
          <w:rFonts w:ascii="Times New Roman" w:eastAsia="Times New Roman" w:hAnsi="Times New Roman" w:cs="Times New Roman"/>
          <w:bCs/>
          <w:sz w:val="20"/>
          <w:szCs w:val="20"/>
        </w:rPr>
        <w:t xml:space="preserve">. Penelitian ini bertujuan mengkaji implementasi konsep </w:t>
      </w:r>
      <w:r w:rsidR="00EB20AE" w:rsidRPr="00286AF9">
        <w:rPr>
          <w:rFonts w:ascii="Times New Roman" w:eastAsia="Times New Roman" w:hAnsi="Times New Roman" w:cs="Times New Roman"/>
          <w:bCs/>
          <w:i/>
          <w:iCs/>
          <w:sz w:val="20"/>
          <w:szCs w:val="20"/>
        </w:rPr>
        <w:t>Good Samaritan Law</w:t>
      </w:r>
      <w:r w:rsidR="00EB20AE" w:rsidRPr="00286AF9">
        <w:rPr>
          <w:rFonts w:ascii="Times New Roman" w:eastAsia="Times New Roman" w:hAnsi="Times New Roman" w:cs="Times New Roman"/>
          <w:bCs/>
          <w:sz w:val="20"/>
          <w:szCs w:val="20"/>
        </w:rPr>
        <w:t xml:space="preserve"> (GSL) sebagai alternatif perlindungan hukum bagi tenaga kesehatan. Metode penelitian yang digunakan adalah yuridis-normatif dan yuridis-empiris dengan pendekatan perundang-undangan, komparatif, dan kasus</w:t>
      </w:r>
      <w:r w:rsidR="00EB20AE" w:rsidRPr="00286AF9">
        <w:rPr>
          <w:rFonts w:ascii="Times New Roman" w:eastAsia="Times New Roman" w:hAnsi="Times New Roman" w:cs="Times New Roman"/>
          <w:bCs/>
          <w:sz w:val="20"/>
          <w:szCs w:val="20"/>
          <w:lang w:val="en-ID"/>
        </w:rPr>
        <w:t xml:space="preserve">. Hasil </w:t>
      </w:r>
      <w:proofErr w:type="spellStart"/>
      <w:r w:rsidR="00EB20AE" w:rsidRPr="00286AF9">
        <w:rPr>
          <w:rFonts w:ascii="Times New Roman" w:eastAsia="Times New Roman" w:hAnsi="Times New Roman" w:cs="Times New Roman"/>
          <w:bCs/>
          <w:sz w:val="20"/>
          <w:szCs w:val="20"/>
          <w:lang w:val="en-ID"/>
        </w:rPr>
        <w:t>kajian</w:t>
      </w:r>
      <w:proofErr w:type="spellEnd"/>
      <w:r w:rsidR="00EB20AE" w:rsidRPr="00286AF9">
        <w:rPr>
          <w:rFonts w:ascii="Times New Roman" w:eastAsia="Times New Roman" w:hAnsi="Times New Roman" w:cs="Times New Roman"/>
          <w:bCs/>
          <w:sz w:val="20"/>
          <w:szCs w:val="20"/>
          <w:lang w:val="en-ID"/>
        </w:rPr>
        <w:t xml:space="preserve"> </w:t>
      </w:r>
      <w:proofErr w:type="spellStart"/>
      <w:r w:rsidR="00EB20AE" w:rsidRPr="00286AF9">
        <w:rPr>
          <w:rFonts w:ascii="Times New Roman" w:eastAsia="Times New Roman" w:hAnsi="Times New Roman" w:cs="Times New Roman"/>
          <w:bCs/>
          <w:sz w:val="20"/>
          <w:szCs w:val="20"/>
          <w:lang w:val="en-ID"/>
        </w:rPr>
        <w:t>menunjukkan</w:t>
      </w:r>
      <w:proofErr w:type="spellEnd"/>
      <w:r w:rsidR="00EB20AE" w:rsidRPr="00286AF9">
        <w:rPr>
          <w:rFonts w:ascii="Times New Roman" w:eastAsia="Times New Roman" w:hAnsi="Times New Roman" w:cs="Times New Roman"/>
          <w:bCs/>
          <w:sz w:val="20"/>
          <w:szCs w:val="20"/>
          <w:lang w:val="en-ID"/>
        </w:rPr>
        <w:t xml:space="preserve"> </w:t>
      </w:r>
      <w:proofErr w:type="spellStart"/>
      <w:r w:rsidR="00EB20AE" w:rsidRPr="00286AF9">
        <w:rPr>
          <w:rFonts w:ascii="Times New Roman" w:eastAsia="Times New Roman" w:hAnsi="Times New Roman" w:cs="Times New Roman"/>
          <w:bCs/>
          <w:sz w:val="20"/>
          <w:szCs w:val="20"/>
          <w:lang w:val="en-ID"/>
        </w:rPr>
        <w:t>bahwa</w:t>
      </w:r>
      <w:proofErr w:type="spellEnd"/>
      <w:r w:rsidR="00EB20AE" w:rsidRPr="00286AF9">
        <w:rPr>
          <w:rFonts w:ascii="Times New Roman" w:eastAsia="Times New Roman" w:hAnsi="Times New Roman" w:cs="Times New Roman"/>
          <w:bCs/>
          <w:sz w:val="20"/>
          <w:szCs w:val="20"/>
          <w:lang w:val="en-ID"/>
        </w:rPr>
        <w:t xml:space="preserve"> </w:t>
      </w:r>
      <w:r w:rsidR="00EB20AE" w:rsidRPr="00286AF9">
        <w:rPr>
          <w:rFonts w:ascii="Times New Roman" w:eastAsia="Times New Roman" w:hAnsi="Times New Roman" w:cs="Times New Roman"/>
          <w:bCs/>
          <w:sz w:val="20"/>
          <w:szCs w:val="20"/>
        </w:rPr>
        <w:t>regulasi saat ini, termasuk Pasal 531 KUHP dan UU No. 17/2023, memiliki keterbatasan karena lebih menekankan pada kewajiban menolong daripada perlindungan bagi penolong. Perbandingannya, konsep GSL internasional menawarkan standar "kekebalan hukum terbatas" yang secara eksplisit melindungi penolong dari tuntutan perdata dan pidana selama tindakan dilakukan tanpa kelalaian berat (</w:t>
      </w:r>
      <w:r w:rsidR="00EB20AE" w:rsidRPr="00286AF9">
        <w:rPr>
          <w:rFonts w:ascii="Times New Roman" w:eastAsia="Times New Roman" w:hAnsi="Times New Roman" w:cs="Times New Roman"/>
          <w:bCs/>
          <w:i/>
          <w:iCs/>
          <w:sz w:val="20"/>
          <w:szCs w:val="20"/>
        </w:rPr>
        <w:t>gross negligence</w:t>
      </w:r>
      <w:r w:rsidR="00EB20AE" w:rsidRPr="00286AF9">
        <w:rPr>
          <w:rFonts w:ascii="Times New Roman" w:eastAsia="Times New Roman" w:hAnsi="Times New Roman" w:cs="Times New Roman"/>
          <w:bCs/>
          <w:sz w:val="20"/>
          <w:szCs w:val="20"/>
        </w:rPr>
        <w:t>)</w:t>
      </w:r>
      <w:r w:rsidR="00EB20AE" w:rsidRPr="00286AF9">
        <w:rPr>
          <w:rFonts w:ascii="Times New Roman" w:eastAsia="Times New Roman" w:hAnsi="Times New Roman" w:cs="Times New Roman"/>
          <w:bCs/>
          <w:sz w:val="20"/>
          <w:szCs w:val="20"/>
          <w:lang w:val="en-ID"/>
        </w:rPr>
        <w:t xml:space="preserve">. </w:t>
      </w:r>
      <w:r w:rsidR="00EB20AE" w:rsidRPr="00286AF9">
        <w:rPr>
          <w:rFonts w:ascii="Times New Roman" w:eastAsia="Times New Roman" w:hAnsi="Times New Roman" w:cs="Times New Roman"/>
          <w:bCs/>
          <w:sz w:val="20"/>
          <w:szCs w:val="20"/>
        </w:rPr>
        <w:t xml:space="preserve">Dampak dari penerapan GSL di Indonesia diproyeksikan akan memberikan kepastian hukum yang lebih kuat dibandingkan regulasi yang ada, mengurangi beban psikologis tenaga medis dalam situasi darurat, serta mendorong solidaritas sosial tanpa kekhawatiran akan tuntutan hukum yang tidak perlu. </w:t>
      </w:r>
      <w:proofErr w:type="spellStart"/>
      <w:r w:rsidR="00EB20AE" w:rsidRPr="00286AF9">
        <w:rPr>
          <w:rFonts w:ascii="Times New Roman" w:eastAsia="Times New Roman" w:hAnsi="Times New Roman" w:cs="Times New Roman"/>
          <w:bCs/>
          <w:sz w:val="20"/>
          <w:szCs w:val="20"/>
          <w:lang w:val="en-ID"/>
        </w:rPr>
        <w:t>Simpulan</w:t>
      </w:r>
      <w:proofErr w:type="spellEnd"/>
      <w:r w:rsidR="00EB20AE" w:rsidRPr="00286AF9">
        <w:rPr>
          <w:rFonts w:ascii="Times New Roman" w:eastAsia="Times New Roman" w:hAnsi="Times New Roman" w:cs="Times New Roman"/>
          <w:bCs/>
          <w:sz w:val="20"/>
          <w:szCs w:val="20"/>
          <w:lang w:val="en-ID"/>
        </w:rPr>
        <w:t xml:space="preserve"> </w:t>
      </w:r>
      <w:r w:rsidR="00EB20AE" w:rsidRPr="00286AF9">
        <w:rPr>
          <w:rFonts w:ascii="Times New Roman" w:eastAsia="Times New Roman" w:hAnsi="Times New Roman" w:cs="Times New Roman"/>
          <w:bCs/>
          <w:sz w:val="20"/>
          <w:szCs w:val="20"/>
        </w:rPr>
        <w:t>menegaskan bahwa adopsi GSL merupakan rekonstruksi hukum mendesak untuk menjamin perlindungan profesionalitas tenaga kesehatan di Indonesia</w:t>
      </w:r>
      <w:r w:rsidR="00EB20AE" w:rsidRPr="00286AF9">
        <w:rPr>
          <w:rFonts w:ascii="Times New Roman" w:eastAsia="Times New Roman" w:hAnsi="Times New Roman" w:cs="Times New Roman"/>
          <w:bCs/>
          <w:sz w:val="20"/>
          <w:szCs w:val="20"/>
          <w:lang w:val="en-ID"/>
        </w:rPr>
        <w:t>.</w:t>
      </w:r>
    </w:p>
    <w:p w14:paraId="5CF2D4F0" w14:textId="77777777" w:rsidR="00EB20AE" w:rsidRPr="00286AF9" w:rsidRDefault="00EB20AE" w:rsidP="00286AF9">
      <w:pPr>
        <w:spacing w:after="0" w:line="240" w:lineRule="auto"/>
        <w:jc w:val="both"/>
        <w:rPr>
          <w:rFonts w:ascii="Times New Roman" w:eastAsia="Times New Roman" w:hAnsi="Times New Roman" w:cs="Times New Roman"/>
          <w:b/>
          <w:sz w:val="20"/>
          <w:szCs w:val="20"/>
          <w:lang w:val="en-ID"/>
        </w:rPr>
      </w:pPr>
    </w:p>
    <w:p w14:paraId="2A4AFD00" w14:textId="6C90D1E1" w:rsidR="00286AF9" w:rsidRPr="00286AF9" w:rsidRDefault="007916D1" w:rsidP="00286AF9">
      <w:pPr>
        <w:spacing w:after="0" w:line="240" w:lineRule="auto"/>
        <w:jc w:val="both"/>
        <w:rPr>
          <w:rFonts w:ascii="Times New Roman" w:eastAsia="Times New Roman" w:hAnsi="Times New Roman" w:cs="Times New Roman"/>
          <w:bCs/>
          <w:sz w:val="20"/>
          <w:szCs w:val="20"/>
          <w:lang w:val="en-ID"/>
        </w:rPr>
      </w:pPr>
      <w:r w:rsidRPr="00286AF9">
        <w:rPr>
          <w:rFonts w:ascii="Times New Roman" w:eastAsia="Times New Roman" w:hAnsi="Times New Roman" w:cs="Times New Roman"/>
          <w:b/>
          <w:sz w:val="20"/>
          <w:szCs w:val="20"/>
          <w:lang w:val="en-ID"/>
        </w:rPr>
        <w:t>Kata Kunci</w:t>
      </w:r>
      <w:r w:rsidRPr="00286AF9">
        <w:rPr>
          <w:rFonts w:ascii="Times New Roman" w:eastAsia="Times New Roman" w:hAnsi="Times New Roman" w:cs="Times New Roman"/>
          <w:bCs/>
          <w:sz w:val="20"/>
          <w:szCs w:val="20"/>
          <w:lang w:val="en-ID"/>
        </w:rPr>
        <w:t xml:space="preserve">: </w:t>
      </w:r>
      <w:r w:rsidR="00286AF9" w:rsidRPr="00286AF9">
        <w:rPr>
          <w:rFonts w:ascii="Times New Roman" w:eastAsia="Times New Roman" w:hAnsi="Times New Roman" w:cs="Times New Roman"/>
          <w:iCs/>
          <w:sz w:val="20"/>
          <w:szCs w:val="20"/>
        </w:rPr>
        <w:t xml:space="preserve">Hukum yang Baik; </w:t>
      </w:r>
      <w:r w:rsidR="00286AF9" w:rsidRPr="00286AF9">
        <w:rPr>
          <w:rFonts w:ascii="Times New Roman" w:eastAsia="Times New Roman" w:hAnsi="Times New Roman" w:cs="Times New Roman"/>
          <w:bCs/>
          <w:sz w:val="20"/>
          <w:szCs w:val="20"/>
        </w:rPr>
        <w:t>Kegawatdaruratan; Kriminalisasi; Perlindungan Hukum; Tenaga Medis</w:t>
      </w:r>
    </w:p>
    <w:p w14:paraId="0AEF9F36" w14:textId="77777777" w:rsidR="00F72C40" w:rsidRPr="00286AF9" w:rsidRDefault="00F72C40" w:rsidP="00286AF9">
      <w:pPr>
        <w:spacing w:after="0" w:line="360" w:lineRule="auto"/>
        <w:ind w:right="284"/>
        <w:rPr>
          <w:rFonts w:ascii="Times New Roman" w:eastAsia="Times New Roman" w:hAnsi="Times New Roman" w:cs="Times New Roman"/>
          <w:b/>
          <w:sz w:val="24"/>
          <w:szCs w:val="24"/>
          <w:lang w:val="en-US"/>
        </w:rPr>
      </w:pPr>
    </w:p>
    <w:p w14:paraId="6E259BB2" w14:textId="77777777" w:rsidR="00EB20AE" w:rsidRPr="00286AF9" w:rsidRDefault="00EB20AE" w:rsidP="00286AF9">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286AF9">
        <w:rPr>
          <w:rFonts w:ascii="Times New Roman" w:eastAsia="Times New Roman" w:hAnsi="Times New Roman" w:cs="Times New Roman"/>
          <w:b/>
          <w:sz w:val="24"/>
          <w:szCs w:val="24"/>
        </w:rPr>
        <w:t>LATAR BELAKANG</w:t>
      </w:r>
    </w:p>
    <w:p w14:paraId="33D2E40A" w14:textId="77777777" w:rsidR="00EB20AE" w:rsidRPr="00286AF9" w:rsidRDefault="00EB20AE" w:rsidP="00286AF9">
      <w:pPr>
        <w:spacing w:after="0" w:line="360" w:lineRule="auto"/>
        <w:ind w:firstLine="720"/>
        <w:jc w:val="both"/>
        <w:rPr>
          <w:rFonts w:ascii="Times New Roman" w:hAnsi="Times New Roman" w:cs="Times New Roman"/>
          <w:sz w:val="24"/>
          <w:szCs w:val="24"/>
        </w:rPr>
      </w:pPr>
      <w:bookmarkStart w:id="0" w:name="_Hlk216334961"/>
      <w:r w:rsidRPr="00286AF9">
        <w:rPr>
          <w:rFonts w:ascii="Times New Roman" w:hAnsi="Times New Roman" w:cs="Times New Roman"/>
          <w:sz w:val="24"/>
          <w:szCs w:val="24"/>
        </w:rPr>
        <w:t xml:space="preserve">Pelayanan kesehatan merupakan hak fundamental setiap individu dan fondasi utama bagi kesejahteraan suatu bangsa. Dalam konteks medis, tindakan pertolongan dan penyelamatan nyawa, khususnya dalam kondisi kegawatdaruratan, menuntut respons cepat dan keahlian tinggi dari para tenaga medis dan tenaga kesehatan. Namun, di tengah tuntutan profesionalisme ini, mereka seringkali dihadapkan pada dilema dan risiko hukum yang </w:t>
      </w:r>
      <w:r w:rsidRPr="00286AF9">
        <w:rPr>
          <w:rFonts w:ascii="Times New Roman" w:hAnsi="Times New Roman" w:cs="Times New Roman"/>
          <w:sz w:val="24"/>
          <w:szCs w:val="24"/>
        </w:rPr>
        <w:lastRenderedPageBreak/>
        <w:t>kompleks, terutama terkait tindak pidana medis, ketika tindakan mereka dalam keadaan darurat berujung pada hasil yang tidak diharapkan, seperti kematian atau cedera pasien.</w:t>
      </w:r>
    </w:p>
    <w:p w14:paraId="3C832E85" w14:textId="77777777" w:rsidR="00EB20AE" w:rsidRPr="00286AF9" w:rsidRDefault="00EB20AE"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Pelayanan kegawatdaruratan menuntut tenaga medis bertindak cepat dan tepat demi menyelamatkan nyawa pasien. Namun, risiko kriminalisasi akibat kegagalan tindakan medis masih tinggi di Indonesia, yang berpotensi menimbulkan </w:t>
      </w:r>
      <w:r w:rsidRPr="00286AF9">
        <w:rPr>
          <w:rFonts w:ascii="Times New Roman" w:hAnsi="Times New Roman" w:cs="Times New Roman"/>
          <w:i/>
          <w:iCs/>
          <w:sz w:val="24"/>
          <w:szCs w:val="24"/>
        </w:rPr>
        <w:t>defensive medicine</w:t>
      </w:r>
      <w:r w:rsidRPr="00286AF9">
        <w:rPr>
          <w:rFonts w:ascii="Times New Roman" w:hAnsi="Times New Roman" w:cs="Times New Roman"/>
          <w:sz w:val="24"/>
          <w:szCs w:val="24"/>
        </w:rPr>
        <w:t xml:space="preserve"> dan menurunnya mutu pelayanan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{"citationItems":[{"id":"ITEM-1","itemData":{"abstract":"Hukum “Orang Samaria Yang Baik,” yang prinsipnya diimplementasikan secara global, belum diterapkan dalam kerangka hukum Indonesia. Alih-alih memberikan perlindungan hukum yang memadai bagi “Orang Samaria Yang Baik”, hukum Indonesia justru menegakkan kewajibannya dengan ancaman hukum. Ketentuan hukum menjadi lebih ketat lagi apabila “Orang Samaria Yang Baik” tersebut adalah seorang dokter. Regulasi yang berlaku saat ini menciptakan dilema bagi dokter, khususnya dalam situasi darurat, ketika mereka harus memilih antara menyelamatkan nyawa atau menghindari konsekuensi hukum. Untuk membahas permasalahan ini, tulisan ini menggunakan metode penelitian hukum normatif (doktrinal) yang menawarkan tiga solusi: Pertama, hukum Indonesia perlu mengadopsi model Hukum “Orang Samaria Yang Baik” secara komprehensif. Kedua, perlu dilakukan pergeseran beban pembuktian dari dokter kepada pihak pengadu. Terakhir, penting untuk menyinkronkan mekanisme pengaduan terhadap dokter ke institusi yang berwenang. Ketiga solusi ini bertujuan untuk mengatasi persoalan hukum dan etika yang menyangkut kewajiban dan perlindungan bagi dokter yang bertindak sebagai “Orang Samaria Yang Baik” di Indonesia.","author":[{"dropping-particle":"","family":"Agathon Henryanto","given":"Jessica Sylvania Oswar","non-dropping-particle":"","parse-names":false,"suffix":""}],"container-title":"Jurnal Mimbar Hukum","id":"ITEM-1","issue":"1","issued":{"date-parts":[["2025"]]},"page":"168-197","title":"Doctor’s Legal Obligation To Act As A Good Samaritan In Indonesia: Is It Ethically Justifiable?","type":"article-journal","volume":"37"},"uris":["http://www.mendeley.com/documents/?uuid=2c106fe0-5615-4e5a-9d48-09e9ffa188c3"]}],"mendeley":{"formattedCitation":"(Agathon Henryanto, 2025)","plainTextFormattedCitation":"(Agathon Henryanto, 2025)","previouslyFormattedCitation":"(Agathon Henryanto, 2025)"},"properties":{"noteIndex":0},"schema":"https://github.com/citation-style-language/schema/raw/master/csl-citation.json"}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(Agathon Henryanto, 2025)</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Prinsip hukum yang memberikan perlindungan bagi penolong yang bertindak dengan itikad baik dalam keadaan darurat agar tidak dipidana atau digugat secara perdata kecuali ada kelalaian berat atau kesengajaan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{"citationItems":[{"id":"ITEM-1","itemData":{"DOI":"10.18551/rjoas.2023-03.02","abstract":"This study uses legal interpretation and analyzes the meaning in statutory regulations. Legal interpretation is used to analyze good Samaritan in the context of law in Indonesia which is also related to customs in international law and uses case analysis. This research is important because when there are restrictions on good Samaritan, good will actually turn into evil. Good Samaritan in a legal perspective is not something that must be regulated because goodness is a natural thing in humans. However, regulation cannot be used as the main reason because when goodness is allowed, human behavior will actually appear. Good will become evil influenced by artificial power. In this context, Indonesia must understand the meaning of good Samaritan by making good as a way to prevent evil. This means that restrictions still need to be carried out so that arbitrariness doesn't occu","author":[{"dropping-particle":"","family":"Tomy","given":"Michael","non-dropping-particle":"","parse-names":false,"suffix":""}],"container-title":"RJOAS: Russian Journal of Agricultural and Socio-Economic Science","id":"ITEM-1","issue":"3","issued":{"date-parts":[["2023"]]},"page":"12-15","title":"Good Samaritan Law In Indonesian Legal Perspective","type":"article-journal","volume":"1184"},"uris":["http://www.mendeley.com/documents/?uuid=10c3c44e-a88a-405a-8c09-f5aa20e2a7d0"]}],"mendeley":{"formattedCitation":"(Tomy, 2023)","plainTextFormattedCitation":"(Tomy, 2023)","previouslyFormattedCitation":"(Tomy,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(Tomy, 2023)</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w:t>
      </w:r>
    </w:p>
    <w:p w14:paraId="0F9C8AD2" w14:textId="77777777" w:rsidR="00EB20AE" w:rsidRPr="00286AF9" w:rsidRDefault="00EB20AE"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Undang-Undang Nomor 17 Tahun 2023 tentang Kesehatan dan Kitab Undang-Undang Hukum Pidana (KUHP) telah mengatur kewajiban tenaga medis dalam memberikan pertolongan dan tanggung jawab hukum atas kelalaian. Namun, perlindungan hukum pidana bagi tenaga medis yang bertindak dengan itikad baik dalam situasi darurat masih belum secara eksplisit diatur, sehingga menimbulkan ketidakpastian hukum dan kekhawatiran akan kriminalisasi. Tindak pidana medis merujuk pada perbuatan atau kelalaian tenaga medis yang menyebabkan kerugian pada pasien dan dapat dipertanggungjawabkan secara pidana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{"citationItems":[{"id":"ITEM-1","itemData":{"abstract":"Malpractice, a criminal act in the healthcare field, creates legal problems when patients realize the impact. Medical negligence can harm patients, triggering risks that could have been avoided with medical prudence. Normative and sociological research supports the criminal law assessment of malpractice, focusing on maltreatment and negligence causing death. Sanctions are imposed by the medical professional organization and the immediate supervisor in charge, taking into account the ethical values and values of the profession. Punishment is only imposed if the act violates the law, and the form of malpractice needs to be adjusted to the development of science and the times.","author":[{"dropping-particle":"","family":"Gunawan","given":"Aria Chandra","non-dropping-particle":"","parse-names":false,"suffix":""},{"dropping-particle":"","family":"Yudanto","given":"Dika","non-dropping-particle":"","parse-names":false,"suffix":""},{"dropping-particle":"","family":"Junaidi","given":"Amir","non-dropping-particle":"","parse-names":false,"suffix":""}],"container-title":"Unes Law Review","id":"ITEM-1","issue":"2","issued":{"date-parts":[["2023"]]},"page":"5387-5397","title":"Tinjauan Hukum Pidana Terhadap Tindakan Malpraktek dalam Bidang Kesehatan atau Medis","type":"article-journal","volume":"6"},"uris":["http://www.mendeley.com/documents/?uuid=2dcf1854-23fd-44a1-bace-420bf726310a"]}],"mendeley":{"formattedCitation":"(Gunawan et al., 2023)","plainTextFormattedCitation":"(Gunawan et al., 2023)","previouslyFormattedCitation":"(Gunawan et al.,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(Gunawan et al., 2023)</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Malpraktik medis, sebagai salah satu bentuknya, mencakup tindakan kelalaian atau kesengajaan yang menyebabkan kerugian fatal, seperti cacat atau kematian pasien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{"citationItems":[{"id":"ITEM-1","itemData":{"abstract":"Malpractice, a criminal act in the healthcare field, creates legal problems when patients realize the impact. Medical negligence can harm patients, triggering risks that could have been avoided with medical prudence. Normative and sociological research supports the criminal law assessment of malpractice, focusing on maltreatment and negligence causing death. Sanctions are imposed by the medical professional organization and the immediate supervisor in charge, taking into account the ethical values and values of the profession. Punishment is only imposed if the act violates the law, and the form of malpractice needs to be adjusted to the development of science and the times.","author":[{"dropping-particle":"","family":"Gunawan","given":"Aria Chandra","non-dropping-particle":"","parse-names":false,"suffix":""},{"dropping-particle":"","family":"Yudanto","given":"Dika","non-dropping-particle":"","parse-names":false,"suffix":""},{"dropping-particle":"","family":"Junaidi","given":"Amir","non-dropping-particle":"","parse-names":false,"suffix":""}],"container-title":"Unes Law Review","id":"ITEM-1","issue":"2","issued":{"date-parts":[["2023"]]},"page":"5387-5397","title":"Tinjauan Hukum Pidana Terhadap Tindakan Malpraktek dalam Bidang Kesehatan atau Medis","type":"article-journal","volume":"6"},"uris":["http://www.mendeley.com/documents/?uuid=2dcf1854-23fd-44a1-bace-420bf726310a"]}],"mendeley":{"formattedCitation":"(Gunawan et al., 2023)","plainTextFormattedCitation":"(Gunawan et al., 2023)","previouslyFormattedCitation":"(Gunawan et al.,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(Gunawan et al., 2023)</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w:t>
      </w:r>
    </w:p>
    <w:p w14:paraId="0386605A" w14:textId="73F14F5B" w:rsidR="00EB20AE" w:rsidRPr="00286AF9" w:rsidRDefault="00EB20AE"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Di Indonesia, pertanggungjawaban pidana  tenaga medis diatur dalam Kitab Undang-Undang Hukum Pidana (KUHP), khususnya Pasal 359, Pasal 360, dan Pasal 361, yang menguraikan perbuatan yang menyebabkan luka berat atau kematian akibat kelalaian. Meskipun demikian, tidak semua malpraktik medis dapat dianggap sebagai pelanggaran hukum pidana; perlu adanya pembuktian unsur kelalaian, kesengajaan, dan hubungan kausal antara perbuatan dengan akibat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{"citationItems":[{"id":"ITEM-1","itemData":{"abstract":"Malpractice, a criminal act in the healthcare field, creates legal problems when patients realize the impact. Medical negligence can harm patients, triggering risks that could have been avoided with medical prudence. Normative and sociological research supports the criminal law assessment of malpractice, focusing on maltreatment and negligence causing death. Sanctions are imposed by the medical professional organization and the immediate supervisor in charge, taking into account the ethical values and values of the profession. Punishment is only imposed if the act violates the law, and the form of malpractice needs to be adjusted to the development of science and the times.","author":[{"dropping-particle":"","family":"Gunawan","given":"Aria Chandra","non-dropping-particle":"","parse-names":false,"suffix":""},{"dropping-particle":"","family":"Yudanto","given":"Dika","non-dropping-particle":"","parse-names":false,"suffix":""},{"dropping-particle":"","family":"Junaidi","given":"Amir","non-dropping-particle":"","parse-names":false,"suffix":""}],"container-title":"Unes Law Review","id":"ITEM-1","issue":"2","issued":{"date-parts":[["2023"]]},"page":"5387-5397","title":"Tinjauan Hukum Pidana Terhadap Tindakan Malpraktek dalam Bidang Kesehatan atau Medis","type":"article-journal","volume":"6"},"uris":["http://www.mendeley.com/documents/?uuid=2dcf1854-23fd-44a1-bace-420bf726310a"]}],"mendeley":{"formattedCitation":"(Gunawan et al., 2023)","plainTextFormattedCitation":"(Gunawan et al., 2023)","previouslyFormattedCitation":"(Gunawan et al.,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(Gunawan et al., 2023)</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w:t>
      </w:r>
    </w:p>
    <w:p w14:paraId="552B09CD" w14:textId="77777777" w:rsidR="00EB20AE" w:rsidRPr="00286AF9" w:rsidRDefault="00EB20AE"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Tenaga medis memiliki tanggung jawab etis dan profesional dalam setiap tindakan, tetapi fenomena peningkatan aduan dan tuntutan hukum terhadap tenaga medis di Indonesia menunjukkan adanya kerentanan hukum yang serius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{"citationItems":[{"id":"ITEM-1","itemData":{"abstract":"Latar Belakang: Malpraktik merupakan perbuatan yang tidak sesuai dari tindakan seorang ahli, kekurangan dalam keterampilan yang di bawah standar, atau tidak cermatnya seorang ahli dalam menjalankan kewajibannya secara hukum, praktik yang tidak sesuai prosedur atau illegal atau perbuatan yang tidak bermoral. Pada studi ini dilakukan deskriptif dari gambaran putusan hukum akhir yang didapatkan profesi dokter dan/atau dokter gigi terkait dugaan malpraktik dalam melakukan praktik kedokteran. Tujuan: Mengetahui gambaran kasus perkara malpraktik, penegakan hukum berupa sanksi, hukum dan undang-undang yang ditinjau serta putusan hukum terkait dugaan malpraktik yang dilakukan oleh profesi dokter dan/atau dokter gigi di Mahkamah Agung pada tahun 2016-2020 di Indonesia Metode: Penelitian menggunakan studi deskriptif. Populasi data berdasarakan kasus perkara malpraktik profesi dokter dan/atau dokter gigi berdasarkan data di Mahkamah Agung pada tahun 2016-2020 Hasil: Hasil penelitian menunjukkan bahwa 71% dinyatakan tidak bersalah dan 29% dinyatakan bersalah atas kasus dugaan malpraktik dalam menjalankan praktik kedokterannya","author":[{"dropping-particle":"","family":"Karlina Harsono Ilham","given":"","non-dropping-particle":"","parse-names":false,"suffix":""}],"id":"ITEM-1","issued":{"date-parts":[["2021"]]},"publisher":"Universitas Diponegoro Semarang","title":"Gambaran Putusan Hukum Pada Dugaan Malpraktik Oleh Profesi Dokter Dan Dokter Gigi: Studi Data Di Mahkamah Agung Pada Tahun 2016-2020","type":"thesis"},"uris":["http://www.mendeley.com/documents/?uuid=5effd331-16f9-4702-87a5-8243a2666534"]}],"mendeley":{"formattedCitation":"(Karlina Harsono Ilham, 2021)","plainTextFormattedCitation":"(Karlina Harsono Ilham, 2021)","previouslyFormattedCitation":"(Karlina Harsono Ilham, 2021)"},"properties":{"noteIndex":0},"schema":"https://github.com/citation-style-language/schema/raw/master/csl-citation.json"}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(Karlina Harsono Ilham, 2021)</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Situasi ini diperparah oleh ketiadaan payung hukum yang memadai untuk melindungi tenaga medis saat mereka bertindak heroik dalam situasi darurat.  Kekosongan ini dapat mendorong praktik </w:t>
      </w:r>
      <w:r w:rsidRPr="00286AF9">
        <w:rPr>
          <w:rFonts w:ascii="Times New Roman" w:hAnsi="Times New Roman" w:cs="Times New Roman"/>
          <w:i/>
          <w:iCs/>
          <w:sz w:val="24"/>
          <w:szCs w:val="24"/>
        </w:rPr>
        <w:t>defensive medicine</w:t>
      </w:r>
      <w:r w:rsidRPr="00286AF9">
        <w:rPr>
          <w:rFonts w:ascii="Times New Roman" w:hAnsi="Times New Roman" w:cs="Times New Roman"/>
          <w:sz w:val="24"/>
          <w:szCs w:val="24"/>
        </w:rPr>
        <w:t>, yaitu tindakan medis yang dilakukan lebih untuk menghindari tuntutan hukum daripada untuk kepentingan pasien semata, yang pada akhirnya dapat menurunkan kualitas pelayanan kesehatan.</w:t>
      </w:r>
    </w:p>
    <w:p w14:paraId="6F23E4A5" w14:textId="77777777" w:rsidR="00EB20AE" w:rsidRPr="00286AF9" w:rsidRDefault="00EB20AE"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Fenomena peningkatan aduan dan tuntutan hukum terhadap tenaga medis di Indonesia menunjukkan adanya kerentanan hukum yang serius. Data dari Kementerian Kesehatan untuk periode 2023-2025 mencatat adanya 51 aduan dugaan malpraktik di fasilitas pelayanan kesehatan. Senada dengan hal tersebut, data dari Majelis Kehormatan Disiplin Kedokteran Indonesia (MKDKI) juga mengonfirmasi adanya tren peningkatan kasus malpraktik medis yang berujung pada tuntutan pidana dalam beberapa tahun terakhir. Kondisi ini diperparah oleh ancaman kriminalisasi yang nyata, seperti terlihat pada kasus dokter di RS Dr. Kandau Manado yang didakwa pidana berdasarkan Pasal 359 KUHP (kelalaian menyebabkan kematian) akibat tindakan dalam situasi gawat darurat. Risiko hukum semacam ini memicu praktik </w:t>
      </w:r>
      <w:r w:rsidRPr="00286AF9">
        <w:rPr>
          <w:rFonts w:ascii="Times New Roman" w:hAnsi="Times New Roman" w:cs="Times New Roman"/>
          <w:i/>
          <w:iCs/>
          <w:sz w:val="24"/>
          <w:szCs w:val="24"/>
        </w:rPr>
        <w:t>defensive medicine</w:t>
      </w:r>
      <w:r w:rsidRPr="00286AF9">
        <w:rPr>
          <w:rFonts w:ascii="Times New Roman" w:hAnsi="Times New Roman" w:cs="Times New Roman"/>
          <w:sz w:val="24"/>
          <w:szCs w:val="24"/>
        </w:rPr>
        <w:t>, di mana tenaga medis lebih fokus menghindari tuntutan hukum daripada kepentingan terbaik pasien, yang pada akhirnya menurunkan mutu pelayanan.</w:t>
      </w:r>
    </w:p>
    <w:p w14:paraId="4F0792B7" w14:textId="77777777" w:rsidR="00EB20AE" w:rsidRPr="00286AF9" w:rsidRDefault="00EB20AE"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Kesenjangan hukum (</w:t>
      </w:r>
      <w:r w:rsidRPr="00286AF9">
        <w:rPr>
          <w:rFonts w:ascii="Times New Roman" w:hAnsi="Times New Roman" w:cs="Times New Roman"/>
          <w:i/>
          <w:iCs/>
          <w:sz w:val="24"/>
          <w:szCs w:val="24"/>
        </w:rPr>
        <w:t>legal gap</w:t>
      </w:r>
      <w:r w:rsidRPr="00286AF9">
        <w:rPr>
          <w:rFonts w:ascii="Times New Roman" w:hAnsi="Times New Roman" w:cs="Times New Roman"/>
          <w:sz w:val="24"/>
          <w:szCs w:val="24"/>
        </w:rPr>
        <w:t>) muncul dari ketidakjelasan regulasi yang ada. Meskipun Undang-Undang Nomor 17 Tahun 2023 tentang Kesehatan telah mengatur kewajiban memberikan pertolongan pertama (Pasal 275) dan ancaman pidana bagi yang mengabaikannya (Pasal 438) , perlindungan pidana khusus bagi penolong yang bertindak dengan itikad baik belum diatur secara eksplisit. Di sisi lain, Pasal 531 KUHP mewajibkan pemberian bantuan tetapi mensyaratkan kondisi "tidak membahayakan diri sendiri atau orang lain", sebuah standar yang sering menimbulkan keraguan bagi penolong dalam situasi darurat yang kacau. Ketiadaan payung hukum yang memadai untuk melindungi tindakan heroik dalam situasi darurat ini menciptakan kekosongan yang membahayakan kepastian hukum.</w:t>
      </w:r>
    </w:p>
    <w:p w14:paraId="70944B39" w14:textId="31AF71B2" w:rsidR="00EB20AE" w:rsidRPr="00286AF9" w:rsidRDefault="00EB20AE"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Dalam menjawab tantangan ini,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hadir sebagai solusi alternatif. </w:t>
      </w:r>
      <w:r w:rsidR="00B44609"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adalah prinsip hukum yang memberikan perlindungan bagi penolong yang bertindak dengan itikad baik agar tidak dipidana atau digugat secara perdata, selama tidak ada kelalaian berat atau kesengajaan. Berbeda dengan Indonesia, negara-negara seperti Amerika Serikat, Australia, Kanada, dan India telah mengadopsi prinsip ini untuk memberikan kekebalan hukum terbatas bagi tenaga medis yang bertindak sukarela. </w:t>
      </w:r>
      <w:r w:rsidRPr="00286AF9">
        <w:rPr>
          <w:rFonts w:ascii="Times New Roman" w:hAnsi="Times New Roman" w:cs="Times New Roman"/>
          <w:i/>
          <w:iCs/>
          <w:sz w:val="24"/>
          <w:szCs w:val="24"/>
        </w:rPr>
        <w:t>. Good Samaritan Law</w:t>
      </w:r>
      <w:r w:rsidRPr="00286AF9">
        <w:rPr>
          <w:rFonts w:ascii="Times New Roman" w:hAnsi="Times New Roman" w:cs="Times New Roman"/>
          <w:sz w:val="24"/>
          <w:szCs w:val="24"/>
        </w:rPr>
        <w:t xml:space="preserve"> bertujuan mendorong solidaritas sosial dan keberanian untuk bertindak, tanpa dibayangi rasa takut akan ancaman pidana yang tidak proporsional.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sebagai prinsip hukum yang melindungi penolong yang bertindak dengan itikad baik dalam keadaan darurat menjadi alternatif penting untuk mengisi kekosongan tersebut. Prinsip ini mendorong tenaga medis dan masyarakat untuk bertindak tanpa rasa takut akan risiko hukum yang tidak proporsional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{"citationItems":[{"id":"ITEM-1","itemData":{"DOI":"10.21143/jhp.vol51.no4.3297","abstract":"First aid is a basic medical action that can’t be avoided by The Human Resource Potential (HR Potential) of BASARNAS during SAR Operation. Even though it is only categorized as a basic medical act, first aid can determine victims’ life because first aid is done to prevent them from getting more severe injuries or experiencing death. Despite there is no a specific regulation about basic medical action conducted by HR Potential of BASARNAS during SAR operations. This legal research focuses on answering three problems. First, how the legal rules in Indonesia regarding volunteer participation during disasters. Second, how is the authority of HR Potential for medical actions committed during the disaster. And last, how a HR Potential’s legal responsibilities in conducting medical actions against disaster victims. This research is performed using normative juridical method, the data are collected from library studies and interviews involving related respondents. The results will be presented descriptively.","author":[{"dropping-particle":"","family":"Andrianto","given":"Wahyu","non-dropping-particle":"","parse-names":false,"suffix":""},{"dropping-particle":"","family":"Noviani","given":"Nindya","non-dropping-particle":"","parse-names":false,"suffix":""}],"container-title":"Jurnal Hukum &amp; Pembangunan","id":"ITEM-1","issue":"4","issued":{"date-parts":[["2021"]]},"title":"Jurnal Hukum &amp; PembangunanTanggung Jawab Hukum Sumber Daya Manusia Potensi Basarnas Dalam Melakukan Tindakan Medis Terhadap Korban Bencana","type":"article-journal","volume":"51"},"uris":["http://www.mendeley.com/documents/?uuid=b26bbb8d-9bce-43be-b16d-d36114057371"]}],"mendeley":{"formattedCitation":"(Andrianto &amp; Noviani, 2021)","plainTextFormattedCitation":"(Andrianto &amp; Noviani, 2021)","previouslyFormattedCitation":"(Andrianto &amp; Noviani, 2021)"},"properties":{"noteIndex":0},"schema":"https://github.com/citation-style-language/schema/raw/master/csl-citation.json"}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(Andrianto &amp; Noviani, 2021)</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0416B442" w14:textId="77777777" w:rsidR="00EB20AE" w:rsidRPr="00286AF9" w:rsidRDefault="00EB20AE" w:rsidP="00286AF9">
      <w:pPr>
        <w:spacing w:after="0" w:line="360" w:lineRule="auto"/>
        <w:ind w:firstLine="360"/>
        <w:jc w:val="both"/>
        <w:rPr>
          <w:rFonts w:ascii="Times New Roman" w:hAnsi="Times New Roman" w:cs="Times New Roman"/>
          <w:sz w:val="24"/>
          <w:szCs w:val="24"/>
        </w:rPr>
      </w:pPr>
      <w:r w:rsidRPr="00286AF9">
        <w:rPr>
          <w:rFonts w:ascii="Times New Roman" w:hAnsi="Times New Roman" w:cs="Times New Roman"/>
          <w:sz w:val="24"/>
          <w:szCs w:val="24"/>
        </w:rPr>
        <w:t xml:space="preserve">Berdasarkan uraian diatas, penelitian ini akan mengkaji secara mendalam implementasi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sebagai upaya rekonstruksi hukum pidana medis di Indonesia demi terciptanya kepastian hukum dan perlindungan yang adil bagi tenaga kesehatan.. Kajian ini menganalisis kondisi yang seharusnya ada secara normatif berdasarkan regulasi dan prinsip hukum di Indonesia, apa yang terjadi di lapangan berdasarkan fakta dan kasus nyata,  menawarkan inovasi dalam merekonstruksi hukum pidana medis di Indonesia dan perbandingan penerapan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di negara lain, demi terciptanya kepastian hukum dan peningkatan mutu pelayanan kesehatan yang berkeadilan.</w:t>
      </w:r>
    </w:p>
    <w:bookmarkEnd w:id="0"/>
    <w:p w14:paraId="045A5427" w14:textId="77777777" w:rsidR="00A05AA4" w:rsidRPr="00286AF9" w:rsidRDefault="00A05AA4" w:rsidP="00286AF9">
      <w:pPr>
        <w:spacing w:after="0" w:line="360" w:lineRule="auto"/>
        <w:ind w:right="284"/>
        <w:rPr>
          <w:rFonts w:ascii="Times New Roman" w:eastAsia="Times New Roman" w:hAnsi="Times New Roman" w:cs="Times New Roman"/>
          <w:b/>
          <w:sz w:val="24"/>
          <w:szCs w:val="24"/>
        </w:rPr>
      </w:pPr>
    </w:p>
    <w:p w14:paraId="4F114C7A" w14:textId="77777777" w:rsidR="00E17CD4" w:rsidRPr="00286AF9" w:rsidRDefault="00E17CD4" w:rsidP="00286AF9">
      <w:pPr>
        <w:spacing w:after="0" w:line="360" w:lineRule="auto"/>
        <w:ind w:right="284"/>
        <w:rPr>
          <w:rFonts w:ascii="Times New Roman" w:eastAsia="Times New Roman" w:hAnsi="Times New Roman" w:cs="Times New Roman"/>
          <w:b/>
          <w:sz w:val="24"/>
          <w:szCs w:val="24"/>
        </w:rPr>
      </w:pPr>
      <w:r w:rsidRPr="00286AF9">
        <w:rPr>
          <w:rFonts w:ascii="Times New Roman" w:eastAsia="Times New Roman" w:hAnsi="Times New Roman" w:cs="Times New Roman"/>
          <w:b/>
          <w:sz w:val="24"/>
          <w:szCs w:val="24"/>
        </w:rPr>
        <w:t>2. KAJIAN TEORITIS</w:t>
      </w:r>
    </w:p>
    <w:p w14:paraId="65AFB7CA" w14:textId="514F6D64" w:rsidR="00E17CD4" w:rsidRPr="00286AF9" w:rsidRDefault="00E17CD4" w:rsidP="00286AF9">
      <w:pPr>
        <w:spacing w:after="0" w:line="360" w:lineRule="auto"/>
        <w:jc w:val="both"/>
        <w:rPr>
          <w:rFonts w:ascii="Times New Roman" w:hAnsi="Times New Roman" w:cs="Times New Roman"/>
          <w:b/>
          <w:bCs/>
          <w:sz w:val="24"/>
          <w:szCs w:val="24"/>
        </w:rPr>
      </w:pPr>
      <w:bookmarkStart w:id="1" w:name="_Hlk218676941"/>
      <w:r w:rsidRPr="00286AF9">
        <w:rPr>
          <w:rFonts w:ascii="Times New Roman" w:hAnsi="Times New Roman" w:cs="Times New Roman"/>
          <w:b/>
          <w:bCs/>
          <w:sz w:val="24"/>
          <w:szCs w:val="24"/>
        </w:rPr>
        <w:t>Kerangka Normatif  Perlindungan Hukum Bagi Tenaga Medis dan Tenaga Kesehatan dalam  Pelayanan Kegawatdaruratan</w:t>
      </w:r>
    </w:p>
    <w:p w14:paraId="212AA790" w14:textId="77777777"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Perlindungan hukum bagi tenaga medis dan tenaga kesehatan didasarkan pada teori perlindungan hukum yang bersifat preventif dan represif. Menurut Satjipto Rahardjo, hukum harus dipandang sebagai institusi yang bertujuan mengantarkan manusia kepada kehidupan yang aman dan sejahtera (hukum progresif). Dalam konteks medis, perlindungan hukum bukan berarti imunitas mutlak, melainkan jaminan bahwa tenaga kesehatan yang telah bertindak sesuai standar profesi, standar operasional prosedur (SOP), dan memiliki itikad baik (</w:t>
      </w:r>
      <w:r w:rsidRPr="00286AF9">
        <w:rPr>
          <w:rFonts w:ascii="Times New Roman" w:hAnsi="Times New Roman" w:cs="Times New Roman"/>
          <w:i/>
          <w:iCs/>
          <w:sz w:val="24"/>
          <w:szCs w:val="24"/>
        </w:rPr>
        <w:t>good faith</w:t>
      </w:r>
      <w:r w:rsidRPr="00286AF9">
        <w:rPr>
          <w:rFonts w:ascii="Times New Roman" w:hAnsi="Times New Roman" w:cs="Times New Roman"/>
          <w:sz w:val="24"/>
          <w:szCs w:val="24"/>
        </w:rPr>
        <w:t xml:space="preserve">) tidak boleh dikriminalisasi.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{"citationItems":[{"id":"ITEM-1","itemData":{"abstract":"According to Article 1, Paragraph (3) of the 1945 Constitution of the Republic of Indonesia, Indonesia is a legal state. This implies that the rule of law must be the basis for all actions taken by individuals and government representatives. It is fitting that along with the development of human civilization, legal improvements must also be made. However, in reality, legal development has always lagged behind the progress of human civilization. Likewise, health legislation in this country still seems to have fallen short of expectations, especially in terms of providing legal protection for medical professionals (nurses and doctors) who struggle to save lives and often become victims. because of their line of work. When a party feels disadvantaged, it is not uncommon for parties working in the health sector to be subject to criminal charges or civil or administrative action. The problem in this research is: under what circumstances can health service providers acting in their professional capacity face legal wrongdoing if they are proven negligent in providing medical services to patients? This research is included in the category of normative legal research because it relies on secondary sources such as archival materials and laws. The requirements for this research are descriptive and analytical and not based on hypotheses. Based on these findings, Article 273 of Law Number 17 of 2023 concerning health provides legal protection for health workers and medical personnel who carry out medical operations in health services. Health workers who are proven negligent may be subject to legal sanctions as intended in Article 440 paragraphs (1) and (2); However, before being subject to criminal sanctions, the problem must be resolved through non- judicial channels as intended in Article 310 of the law. Employees are not subject to discipline if they can provide evidence that their work and actions are in accordance with professional standards, professional service standards, standard operational procedures, professional ethics, and patient requirements","author":[{"dropping-particle":"","family":"Irhamuddin","given":"","non-dropping-particle":"","parse-names":false,"suffix":""}],"id":"ITEM-1","issued":{"date-parts":[["2023"]]},"publisher":"Universitas Pembangunan Panca Budi Login","title":"Perlindungan Hukum Terhadap Tenaga Kesehatan Dalam Melakukan Tindakan Medis Pada Pelayanan Kesehatan Di Rumah Sakit Ditinjau UU No 17 Tahun 2023 Tentang Kesehatan","type":"thesis"},"uris":["http://www.mendeley.com/documents/?uuid=13e7fec5-fb5b-44ea-a9bc-0ed8451d1eb0"]}],"mendeley":{"formattedCitation":"(Irhamuddin, 2023)","plainTextFormattedCitation":"(Irhamuddin, 2023)","previouslyFormattedCitation":"(Irhamuddin,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(Irhamuddin, 2023)</w:t>
      </w:r>
      <w:r w:rsidRPr="00286AF9">
        <w:rPr>
          <w:rFonts w:ascii="Times New Roman" w:hAnsi="Times New Roman" w:cs="Times New Roman"/>
          <w:sz w:val="24"/>
          <w:szCs w:val="24"/>
        </w:rPr>
        <w:fldChar w:fldCharType="end"/>
      </w:r>
    </w:p>
    <w:p w14:paraId="7C6AF75B" w14:textId="77777777"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Kerangka  normative</w:t>
      </w:r>
      <w:r w:rsidRPr="00286AF9">
        <w:rPr>
          <w:rFonts w:ascii="Times New Roman" w:hAnsi="Times New Roman" w:cs="Times New Roman"/>
          <w:i/>
          <w:iCs/>
          <w:sz w:val="24"/>
          <w:szCs w:val="24"/>
        </w:rPr>
        <w:t xml:space="preserve"> </w:t>
      </w:r>
      <w:r w:rsidRPr="00286AF9">
        <w:rPr>
          <w:rFonts w:ascii="Times New Roman" w:hAnsi="Times New Roman" w:cs="Times New Roman"/>
          <w:sz w:val="24"/>
          <w:szCs w:val="24"/>
        </w:rPr>
        <w:t xml:space="preserve"> merujuk pada kondisi ideal atau norma hukum yang seharusnya berlaku berdasarkan peraturan perundang-undangan dan prinsip-prinsip hukum yang diakui di Indonesia. Dalam konteks perlindungan hukum bagi tenaga medis dan tenaga kesehatan dalam pelayanan kegawatdaruratan, kerangka normative</w:t>
      </w:r>
      <w:r w:rsidRPr="00286AF9">
        <w:rPr>
          <w:rFonts w:ascii="Times New Roman" w:hAnsi="Times New Roman" w:cs="Times New Roman"/>
          <w:i/>
          <w:iCs/>
          <w:sz w:val="24"/>
          <w:szCs w:val="24"/>
        </w:rPr>
        <w:t xml:space="preserve"> </w:t>
      </w:r>
      <w:r w:rsidRPr="00286AF9">
        <w:rPr>
          <w:rFonts w:ascii="Times New Roman" w:hAnsi="Times New Roman" w:cs="Times New Roman"/>
          <w:sz w:val="24"/>
          <w:szCs w:val="24"/>
        </w:rPr>
        <w:t xml:space="preserve">menuntut adanya regulasi yang memberikan kepastian hukum dan perlindungan yang proporsional bagi mereka yang bertindak dengan itikad baik demi menyelamatkan nyawa.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secara normatif merupakan landasan hukum yang memberikan perlindungan kepada seseorang, termasuk tenaga medis dan tenaga kesehatan, yang secara sukarela dan dengan itikad baik memberikan pertolongan dalam keadaan darurat tanpa mengharapkan imbalan, selama tindakan tersebut tidak dilakukan dengan kelalaian berat atau kesengajaan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{"citationItems":[{"id":"ITEM-1","itemData":{"DOI":"https://doi.org/10.1108/PIJPSM-05-2024-0080","abstract":"Good Samaritan laws were enacted to reduce overdose deaths by lowering the barriers to reporting for victims and witnesses and allowing law enforcement officers to carry and administer Narcan to those suspected of an opioid-related overdose The purpose of this study is to understand how officers perceive the impact of opioid overdose reduction initiatives in the United States and their role in the opioid epidemic.","author":[{"dropping-particle":"","family":"Crist MN","given":"Brenner PS","non-dropping-particle":"","parse-names":false,"suffix":""}],"container-title":"Policing: An International Journal","id":"ITEM-1","issue":"1","issued":{"date-parts":[["2025"]]},"page":"53-68","title":"Law enforcement officer perceptions of the Good Samaritan law and their role in the opioid epidemic in the United States","type":"article-journal","volume":"48"},"uris":["http://www.mendeley.com/documents/?uuid=14c1e4eb-50e3-4739-a1ec-ddb502c4153d"]}],"mendeley":{"formattedCitation":"(Crist MN, 2025)","plainTextFormattedCitation":"(Crist MN, 2025)","previouslyFormattedCitation":"(Crist MN, 2025)"},"properties":{"noteIndex":0},"schema":"https://github.com/citation-style-language/schema/raw/master/csl-citation.json"}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(Crist MN, 2025)</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w:t>
      </w:r>
    </w:p>
    <w:p w14:paraId="2EA0592B" w14:textId="77777777"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Beberapa ahli hukum menyampikan teori tentang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Menurut Epstein,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merupakan instrumen hukum yang penting untuk mendorong tenaga medis dan masyarakat umum memberikan pertolongan dalam keadaan darurat tanpa rasa takut akan risiko tuntutan hukum. Hukum ini memberikan kekebalan terbatas dari tuntutan pidana dan perdata selama tindakan dilakukan dengan itikad baik dan tanpa kelalaian berat. Epstein menekankan bahwa konsep ini mengedepankan nilai kemanusiaan dan solidaritas sosial sebagai fondasi hukum yang harus dilindungi.  Sedangkan Goldberg memandang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sebagai kebijakan publik yang membatasi tanggung jawab hukum bagi penolong sukarela, terutama tenaga medis, dalam situasi darurat. Ia menekankan bahwa hukum ini harus melindungi tenaga medis yang bertindak di luar kewajiban formalnya agar tidak terhambat oleh kekhawatiran litigasi, namun tetap membatasi perlindungan tersebut agar tidak menutupi kelalaian serius atau tindakan yang disengaja. Selanjutnya Orentlicher menilai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sebagai perwujudan prinsip moral dan etika yang diakomodasi dalam hukum positif. Ia menekankan pentingnya standar profesional yang realistis dan proporsional dalam menilai tindakan penolong, mengingat situasi darurat yang menuntut tindakan cepat dan tidak selalu sempurna. Orentlicher juga menyoroti perlunya mekanisme hukum yang adil agar tenaga medis tidak menjadi korban kriminalisasi akibat tindakan mereka dalam keadaan darurat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{"citationItems":[{"id":"ITEM-1","itemData":{"DOI":"10.1186/s12954-016-0113-2","ISBN":"1403001006","ISSN":"1477-7517","abstract":"Background: To date, no studies have examined the extent of knowledge and perceptions of Good Samaritan Laws (GSLs) among young adults who engage in non-medical prescription opioid (NMPO) use. We sought to determine awareness of and factors associated with knowledge of Rhode Island’s Good Samaritan Law (RIGSL) among young adult NMPO users. Findings: We compared the sociodemographic and overdose-related characteristics of participants who were aware and unaware of the RIGSL and determined independent correlates of knowledge of the RIGSL via modified stepwise logistic regression. Among 198 eligible participants, 15.7 % were black, 62.1 % white, and 20.7 % mixed or other race. The mean age was 24.5 (SD = 3.2) and 129 (65.2 %) were male. Fewer than half (45.5 %) were aware of the RIGSL; nonetheless, the majority (95.5 %) reported a willingness to call 911 in the event of an overdose. Knowledge of the RIGSL was associated with older age, white race, a history of incarceration, a history of injection drug use, lifetime heroin use, ever witnessing or experiencing an overdose, having heard of naloxone, knowledge of where to obtain naloxone, and experience administering naloxone (all p &lt; 0.05). In the final explanatory regression model, lifetime injection drug use, having heard of naloxone, and knowledge of where to obtain naloxone were independently associated with awareness of the RIGSL. Conclusions: Fewer than half of NMPO users surveyed knew of the RIGSL. Targeted harm reduction education is needed to address a vulnerable population of NMPO users who have not initiated injection drug use and are unaware of naloxone. Additional research is needed to determine how the effectiveness of GSLs could be improved to prevent overdose deaths among young adults.","author":[{"dropping-particle":"","family":"Evans","given":"Tristan I","non-dropping-particle":"","parse-names":false,"suffix":""},{"dropping-particle":"","family":"Hadland","given":"Scott E","non-dropping-particle":"","parse-names":false,"suffix":""},{"dropping-particle":"","family":"Clark","given":"Melissa A","non-dropping-particle":"","parse-names":false,"suffix":""},{"dropping-particle":"","family":"Green","given":"Traci C","non-dropping-particle":"","parse-names":false,"suffix":""},{"dropping-particle":"","family":"Marshall","given":"Brandon D L","non-dropping-particle":"","parse-names":false,"suffix":""}],"container-title":"Harm Reduction Journal","id":"ITEM-1","issued":{"date-parts":[["2016"]]},"page":"1-6","publisher":"Harm Reduction Journal","title":"Factors associated with knowledge of a Good Samaritan Law among young adults who use prescription opioids non-medically","type":"article-journal"},"uris":["http://www.mendeley.com/documents/?uuid=80a0cbfa-28ae-4f9e-ab22-242603658e17"]}],"mendeley":{"formattedCitation":"(Evans et al., 2016)","plainTextFormattedCitation":"(Evans et al., 2016)","previouslyFormattedCitation":"(Evans et al., 2016)"},"properties":{"noteIndex":0},"schema":"https://github.com/citation-style-language/schema/raw/master/csl-citation.json"}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(Evans et al., 2016)</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58898AE1" w14:textId="64F976CC"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Di beberapa negara seperti Australia (</w:t>
      </w:r>
      <w:r w:rsidRPr="00286AF9">
        <w:rPr>
          <w:rFonts w:ascii="Times New Roman" w:hAnsi="Times New Roman" w:cs="Times New Roman"/>
          <w:i/>
          <w:iCs/>
          <w:sz w:val="24"/>
          <w:szCs w:val="24"/>
        </w:rPr>
        <w:t>Civil Liability Act</w:t>
      </w:r>
      <w:r w:rsidRPr="00286AF9">
        <w:rPr>
          <w:rFonts w:ascii="Times New Roman" w:hAnsi="Times New Roman" w:cs="Times New Roman"/>
          <w:sz w:val="24"/>
          <w:szCs w:val="24"/>
        </w:rPr>
        <w:t xml:space="preserve"> 2002), India (</w:t>
      </w:r>
      <w:r w:rsidRPr="00286AF9">
        <w:rPr>
          <w:rFonts w:ascii="Times New Roman" w:hAnsi="Times New Roman" w:cs="Times New Roman"/>
          <w:i/>
          <w:iCs/>
          <w:sz w:val="24"/>
          <w:szCs w:val="24"/>
        </w:rPr>
        <w:t>Motor Vehicles Amendment Act</w:t>
      </w:r>
      <w:r w:rsidRPr="00286AF9">
        <w:rPr>
          <w:rFonts w:ascii="Times New Roman" w:hAnsi="Times New Roman" w:cs="Times New Roman"/>
          <w:sz w:val="24"/>
          <w:szCs w:val="24"/>
        </w:rPr>
        <w:t xml:space="preserve"> 2019), dan Kanada,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memberikan kekebalan hukum bagi penolong yang bertindak secara sukarela dan itikad baik dalam keadaan darurat, tanpa risiko tuntutan pidana atau perdata atas akibat yang tidak disengaja. Secara umum,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bertujuan untuk menghilangkan hambatan hukum yang menghalangi seseorang dalam memberikan pertolongan pertama, sehingga mengedepankan nilai kemanusiaan dan solidaritas sosial. Konsep ini juga mencerminkan kesepakatan kebijakan publik untuk membatasi tanggung jawab hukum bagi penolong yang bertindak dengan itikad baik dan profesional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{"citationItems":[{"id":"ITEM-1","itemData":{"DOI":"10.21143/jhp.vol51.no4.3297","abstract":"First aid is a basic medical action that can’t be avoided by The Human Resource Potential (HR Potential) of BASARNAS during SAR Operation. Even though it is only categorized as a basic medical act, first aid can determine victims’ life because first aid is done to prevent them from getting more severe injuries or experiencing death. Despite there is no a specific regulation about basic medical action conducted by HR Potential of BASARNAS during SAR operations. This legal research focuses on answering three problems. First, how the legal rules in Indonesia regarding volunteer participation during disasters. Second, how is the authority of HR Potential for medical actions committed during the disaster. And last, how a HR Potential’s legal responsibilities in conducting medical actions against disaster victims. This research is performed using normative juridical method, the data are collected from library studies and interviews involving related respondents. The results will be presented descriptively.","author":[{"dropping-particle":"","family":"Andrianto","given":"Wahyu","non-dropping-particle":"","parse-names":false,"suffix":""},{"dropping-particle":"","family":"Noviani","given":"Nindya","non-dropping-particle":"","parse-names":false,"suffix":""}],"container-title":"Jurnal Hukum &amp; Pembangunan","id":"ITEM-1","issue":"4","issued":{"date-parts":[["2021"]]},"title":"Jurnal Hukum &amp; PembangunanTanggung Jawab Hukum Sumber Daya Manusia Potensi Basarnas Dalam Melakukan Tindakan Medis Terhadap Korban Bencana","type":"article-journal","volume":"51"},"uris":["http://www.mendeley.com/documents/?uuid=b26bbb8d-9bce-43be-b16d-d36114057371"]}],"mendeley":{"formattedCitation":"(Andrianto &amp; Noviani, 2021)","plainTextFormattedCitation":"(Andrianto &amp; Noviani, 2021)","previouslyFormattedCitation":"(Andrianto &amp; Noviani, 2021)"},"properties":{"noteIndex":0},"schema":"https://github.com/citation-style-language/schema/raw/master/csl-citation.json"}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(Andrianto &amp; Noviani, 2021)</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w:t>
      </w:r>
    </w:p>
    <w:p w14:paraId="2FA1C5C9" w14:textId="77777777"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Menurut Putusan Mahkamah Konstitusi Nomor 114/PUU-XXI/2023,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mengandung konsep bahwa penolong yang bertindak dengan itikad baik dan tanpa mengharapkan imbalan tidak dapat dipidana atau dimintai pertanggungjawaban perdata atas kerugian yang tidak disengaja selama pertolongannya dilakukan tanpa membahayakan diri sendiri atau orang lain secara fatal .Hal ini berbeda dengan ketentuan Pasal 531 KUHP Indonesia yang mensyaratkan bahwa pertolongan tidak boleh membahayakan diri sendiri atau orang lain, sehingga menimbulkan ketakutan bagi masyarakat untuk memberikan bantuan.</w:t>
      </w:r>
    </w:p>
    <w:p w14:paraId="6C2D8702" w14:textId="77777777"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UU No. 17 Tahun 2023 mengatur kewajiban tenaga medis memberikan pertolongan dan memberikan perlindungan hukum perdata bagi tenaga medis yang bertindak sesuai prosedur (Pasal 275 dan 438). Namun, perlindungan pidana belum diatur secara eksplisit. Sementara itu, Pasal 531 KUHP  mengatur kewajiban memberikan pertolongan dan ancaman pidana bagi yang mengabaikan, tetapi belum memberikan perlindungan pidana bagi penolong yang bertindak dengan itikad baik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{"citationItems":[{"id":"ITEM-1","itemData":{"author":[{"dropping-particle":"","family":"MAHKAMAH KONSTITUSI REPUBLIK INDONESIA","given":"","non-dropping-particle":"","parse-names":false,"suffix":""}],"id":"ITEM-1","issued":{"date-parts":[["2023"]]},"number":"114/PUU-XXI/2023","publisher-place":"Indonesia","title":"Salinan Putusan Perkara Nomor 114/PUU-XXI/2023","type":"legislation"},"uris":["http://www.mendeley.com/documents/?uuid=7ff17012-cb90-4e32-a520-edcc1438c246"]}],"mendeley":{"formattedCitation":"(Salinan Putusan Perkara Nomor 114/PUU-XXI/2023, 2023)","plainTextFormattedCitation":"(Salinan Putusan Perkara Nomor 114/PUU-XXI/2023, 2023)","previouslyFormattedCitation":"(Salinan Putusan Perkara Nomor 114/PUU-XXI/2023,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(Salinan Putusan Perkara Nomor 114/PUU-XXI/2023, 2023)</w:t>
      </w:r>
      <w:r w:rsidRPr="00286AF9">
        <w:rPr>
          <w:rFonts w:ascii="Times New Roman" w:hAnsi="Times New Roman" w:cs="Times New Roman"/>
          <w:sz w:val="24"/>
          <w:szCs w:val="24"/>
        </w:rPr>
        <w:fldChar w:fldCharType="end"/>
      </w:r>
    </w:p>
    <w:p w14:paraId="29A15383" w14:textId="77777777" w:rsidR="00E17CD4" w:rsidRPr="00286AF9" w:rsidRDefault="00E17CD4" w:rsidP="00286AF9">
      <w:pPr>
        <w:spacing w:after="0" w:line="360" w:lineRule="auto"/>
        <w:ind w:firstLine="450"/>
        <w:jc w:val="both"/>
        <w:rPr>
          <w:rFonts w:ascii="Times New Roman" w:hAnsi="Times New Roman" w:cs="Times New Roman"/>
          <w:sz w:val="24"/>
          <w:szCs w:val="24"/>
        </w:rPr>
      </w:pPr>
      <w:r w:rsidRPr="00286AF9">
        <w:rPr>
          <w:rFonts w:ascii="Times New Roman" w:hAnsi="Times New Roman" w:cs="Times New Roman"/>
          <w:sz w:val="24"/>
          <w:szCs w:val="24"/>
        </w:rPr>
        <w:t xml:space="preserve">Dalam konteks UU No. 17 Tahun 2023 tentang Kesehatan dan KUHP, secara normatif perlu ada penguatan perlindungan hukum pidana yang mengadopsi konsep Good Samaritan Law agar tenaga medis dan tenaga kesehatan yang memberikan pertolongan dalam keadaan darurat tidak takut menghadapi tuntutan hukum selama bertindak sesuai standar profesi dan itikad baik. Prinsip </w:t>
      </w:r>
      <w:r w:rsidRPr="00286AF9">
        <w:rPr>
          <w:rFonts w:ascii="Times New Roman" w:hAnsi="Times New Roman" w:cs="Times New Roman"/>
          <w:i/>
          <w:iCs/>
          <w:sz w:val="24"/>
          <w:szCs w:val="24"/>
        </w:rPr>
        <w:t>ultimum remedium</w:t>
      </w:r>
      <w:r w:rsidRPr="00286AF9">
        <w:rPr>
          <w:rFonts w:ascii="Times New Roman" w:hAnsi="Times New Roman" w:cs="Times New Roman"/>
          <w:sz w:val="24"/>
          <w:szCs w:val="24"/>
        </w:rPr>
        <w:t xml:space="preserve"> dalam hukum pidana menegaskan bahwa pidana harus menjadi upaya terakhir, sehingga perlindungan preventif bagi tenaga medis sangat diperlukan agar tidak terjadi kriminalisasi yang tidak proporsional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{"citationItems":[{"id":"ITEM-1","itemData":{"abstract":"Hukum “Orang Samaria Yang Baik,” yang prinsipnya diimplementasikan secara global, belum diterapkan dalam kerangka hukum Indonesia. Alih-alih memberikan perlindungan hukum yang memadai bagi “Orang Samaria Yang Baik”, hukum Indonesia justru menegakkan kewajibannya dengan ancaman hukum. Ketentuan hukum menjadi lebih ketat lagi apabila “Orang Samaria Yang Baik” tersebut adalah seorang dokter. Regulasi yang berlaku saat ini menciptakan dilema bagi dokter, khususnya dalam situasi darurat, ketika mereka harus memilih antara menyelamatkan nyawa atau menghindari konsekuensi hukum. Untuk membahas permasalahan ini, tulisan ini menggunakan metode penelitian hukum normatif (doktrinal) yang menawarkan tiga solusi: Pertama, hukum Indonesia perlu mengadopsi model Hukum “Orang Samaria Yang Baik” secara komprehensif. Kedua, perlu dilakukan pergeseran beban pembuktian dari dokter kepada pihak pengadu. Terakhir, penting untuk menyinkronkan mekanisme pengaduan terhadap dokter ke institusi yang berwenang. Ketiga solusi ini bertujuan untuk mengatasi persoalan hukum dan etika yang menyangkut kewajiban dan perlindungan bagi dokter yang bertindak sebagai “Orang Samaria Yang Baik” di Indonesia.","author":[{"dropping-particle":"","family":"Agathon Henryanto","given":"Jessica Sylvania Oswar","non-dropping-particle":"","parse-names":false,"suffix":""}],"container-title":"Jurnal Mimbar Hukum","id":"ITEM-1","issue":"1","issued":{"date-parts":[["2025"]]},"page":"168-197","title":"Doctor’s Legal Obligation To Act As A Good Samaritan In Indonesia: Is It Ethically Justifiable?","type":"article-journal","volume":"37"},"uris":["http://www.mendeley.com/documents/?uuid=2c106fe0-5615-4e5a-9d48-09e9ffa188c3"]}],"mendeley":{"formattedCitation":"(Agathon Henryanto, 2025)","plainTextFormattedCitation":"(Agathon Henryanto, 2025)","previouslyFormattedCitation":"(Agathon Henryanto, 2025)"},"properties":{"noteIndex":0},"schema":"https://github.com/citation-style-language/schema/raw/master/csl-citation.json"}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(Agathon Henryanto, 2025)</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2D0D7EC4" w14:textId="77777777" w:rsidR="00E17CD4" w:rsidRPr="00286AF9" w:rsidRDefault="00E17CD4" w:rsidP="00286AF9">
      <w:pPr>
        <w:spacing w:after="0" w:line="360" w:lineRule="auto"/>
        <w:ind w:firstLine="450"/>
        <w:jc w:val="both"/>
        <w:rPr>
          <w:rFonts w:ascii="Times New Roman" w:hAnsi="Times New Roman" w:cs="Times New Roman"/>
          <w:sz w:val="24"/>
          <w:szCs w:val="24"/>
        </w:rPr>
      </w:pPr>
      <w:r w:rsidRPr="00286AF9">
        <w:rPr>
          <w:rFonts w:ascii="Times New Roman" w:hAnsi="Times New Roman" w:cs="Times New Roman"/>
          <w:sz w:val="24"/>
          <w:szCs w:val="24"/>
        </w:rPr>
        <w:t>Teori tanggung jawab hukum (</w:t>
      </w:r>
      <w:r w:rsidRPr="00286AF9">
        <w:rPr>
          <w:rFonts w:ascii="Times New Roman" w:hAnsi="Times New Roman" w:cs="Times New Roman"/>
          <w:i/>
          <w:iCs/>
          <w:sz w:val="24"/>
          <w:szCs w:val="24"/>
        </w:rPr>
        <w:t>legal liability</w:t>
      </w:r>
      <w:r w:rsidRPr="00286AF9">
        <w:rPr>
          <w:rFonts w:ascii="Times New Roman" w:hAnsi="Times New Roman" w:cs="Times New Roman"/>
          <w:sz w:val="24"/>
          <w:szCs w:val="24"/>
        </w:rPr>
        <w:t>) juga menjadi basis penting. Tenaga kesehatan hanya dapat dimintai pertanggungjawaban apabila terbukti melakukan kelalaian berat (</w:t>
      </w:r>
      <w:r w:rsidRPr="00286AF9">
        <w:rPr>
          <w:rFonts w:ascii="Times New Roman" w:hAnsi="Times New Roman" w:cs="Times New Roman"/>
          <w:i/>
          <w:iCs/>
          <w:sz w:val="24"/>
          <w:szCs w:val="24"/>
        </w:rPr>
        <w:t>culpa lata</w:t>
      </w:r>
      <w:r w:rsidRPr="00286AF9">
        <w:rPr>
          <w:rFonts w:ascii="Times New Roman" w:hAnsi="Times New Roman" w:cs="Times New Roman"/>
          <w:sz w:val="24"/>
          <w:szCs w:val="24"/>
        </w:rPr>
        <w:t xml:space="preserve">). Namun, dalam pelayanan kegawatdaruratan, batasan antara kelalaian dan risiko medis seringkali kabur, sehingga diperlukan instrumen hukum khusus seperti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untuk melindungi para penolong.</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{"citationItems":[{"id":"ITEM-1","itemData":{"ISBN":"9789791959841, 9791959846","author":[{"dropping-particle":"","family":"Rahardjo","given":"Satjipto","non-dropping-particle":"","parse-names":false,"suffix":""}],"id":"ITEM-1","issued":{"date-parts":[["2009"]]},"publisher":"Genta Pub.","title":"Hukum progresif sebuah sintesa hukum Indonesia","type":"book"},"uris":["http://www.mendeley.com/documents/?uuid=ccbcb843-4100-4b1c-adfe-959e74914c2b"]}],"mendeley":{"formattedCitation":"(Rahardjo, 2009)","plainTextFormattedCitation":"(Rahardjo, 2009)","previouslyFormattedCitation":"(Rahardjo, 2009)"},"properties":{"noteIndex":0},"schema":"https://github.com/citation-style-language/schema/raw/master/csl-citation.json"}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(Rahardjo, 2009)</w:t>
      </w:r>
      <w:r w:rsidRPr="00286AF9">
        <w:rPr>
          <w:rFonts w:ascii="Times New Roman" w:hAnsi="Times New Roman" w:cs="Times New Roman"/>
          <w:sz w:val="24"/>
          <w:szCs w:val="24"/>
        </w:rPr>
        <w:fldChar w:fldCharType="end"/>
      </w:r>
    </w:p>
    <w:p w14:paraId="79C4E530" w14:textId="6F2463C7" w:rsidR="00E17CD4" w:rsidRPr="00286AF9" w:rsidRDefault="00E17CD4" w:rsidP="00286AF9">
      <w:pPr>
        <w:tabs>
          <w:tab w:val="left" w:pos="810"/>
        </w:tabs>
        <w:spacing w:after="0" w:line="360" w:lineRule="auto"/>
        <w:jc w:val="both"/>
        <w:rPr>
          <w:rFonts w:ascii="Times New Roman" w:hAnsi="Times New Roman" w:cs="Times New Roman"/>
          <w:b/>
          <w:bCs/>
          <w:sz w:val="24"/>
          <w:szCs w:val="24"/>
        </w:rPr>
      </w:pPr>
      <w:r w:rsidRPr="00286AF9">
        <w:rPr>
          <w:rFonts w:ascii="Times New Roman" w:hAnsi="Times New Roman" w:cs="Times New Roman"/>
          <w:b/>
          <w:bCs/>
          <w:sz w:val="24"/>
          <w:szCs w:val="24"/>
        </w:rPr>
        <w:t xml:space="preserve">Perbandingan Penerapan Konsep </w:t>
      </w:r>
      <w:r w:rsidRPr="00286AF9">
        <w:rPr>
          <w:rFonts w:ascii="Times New Roman" w:hAnsi="Times New Roman" w:cs="Times New Roman"/>
          <w:b/>
          <w:bCs/>
          <w:i/>
          <w:iCs/>
          <w:sz w:val="24"/>
          <w:szCs w:val="24"/>
        </w:rPr>
        <w:t>Good Samaritan Law</w:t>
      </w:r>
      <w:r w:rsidRPr="00286AF9">
        <w:rPr>
          <w:rFonts w:ascii="Times New Roman" w:hAnsi="Times New Roman" w:cs="Times New Roman"/>
          <w:b/>
          <w:bCs/>
          <w:sz w:val="24"/>
          <w:szCs w:val="24"/>
        </w:rPr>
        <w:t xml:space="preserve"> Internasional</w:t>
      </w:r>
    </w:p>
    <w:p w14:paraId="1199674A" w14:textId="77777777"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Secara internasional,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adalah doktrin hukum yang memberikan perlindungan dari tuntutan hukum bagi mereka yang memberikan bantuan kepada orang lain yang sedang dalam bahaya atau mengalami cedera dalam keadaan darurat. Negara-negara seperti Amerika Serikat, Perancis, Kanada, dan Australia telah mengadopsi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yang memberikan perlindungan hukum bagi penolong yang bertindak dengan itikad baik dalam keadaan darurat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{"citationItems":[{"id":"ITEM-1","itemData":{"author":[{"dropping-particle":"","family":"MAHKAMAH KONSTITUSI REPUBLIK INDONESIA","given":"","non-dropping-particle":"","parse-names":false,"suffix":""}],"id":"ITEM-1","issued":{"date-parts":[["2023"]]},"number":"114/PUU-XXI/2023","publisher-place":"Indonesia","title":"Salinan Putusan Perkara Nomor 114/PUU-XXI/2023","type":"legislation"},"uris":["http://www.mendeley.com/documents/?uuid=7ff17012-cb90-4e32-a520-edcc1438c246"]}],"mendeley":{"formattedCitation":"(Salinan Putusan Perkara Nomor 114/PUU-XXI/2023, 2023)","plainTextFormattedCitation":"(Salinan Putusan Perkara Nomor 114/PUU-XXI/2023, 2023)","previouslyFormattedCitation":"(Salinan Putusan Perkara Nomor 114/PUU-XXI/2023,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(Salinan Putusan Perkara Nomor 114/PUU-XXI/2023, 2023)</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Adaptasi konsep ini di Indonesia harus disesuaikan dengan konteks hukum nasional dan budaya lokal agar efektif dan diterima secara luas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{"citationItems":[{"id":"ITEM-1","itemData":{"DOI":"10.18551/rjoas.2023-03.02","abstract":"This study uses legal interpretation and analyzes the meaning in statutory regulations. Legal interpretation is used to analyze good Samaritan in the context of law in Indonesia which is also related to customs in international law and uses case analysis. This research is important because when there are restrictions on good Samaritan, good will actually turn into evil. Good Samaritan in a legal perspective is not something that must be regulated because goodness is a natural thing in humans. However, regulation cannot be used as the main reason because when goodness is allowed, human behavior will actually appear. Good will become evil influenced by artificial power. In this context, Indonesia must understand the meaning of good Samaritan by making good as a way to prevent evil. This means that restrictions still need to be carried out so that arbitrariness doesn't occu","author":[{"dropping-particle":"","family":"Tomy","given":"Michael","non-dropping-particle":"","parse-names":false,"suffix":""}],"container-title":"RJOAS: Russian Journal of Agricultural and Socio-Economic Science","id":"ITEM-1","issue":"3","issued":{"date-parts":[["2023"]]},"page":"12-15","title":"Good Samaritan Law In Indonesian Legal Perspective","type":"article-journal","volume":"1184"},"uris":["http://www.mendeley.com/documents/?uuid=10c3c44e-a88a-405a-8c09-f5aa20e2a7d0"]}],"mendeley":{"formattedCitation":"(Tomy, 2023)","plainTextFormattedCitation":"(Tomy, 2023)","previouslyFormattedCitation":"(Tomy,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(Tomy, 2023)</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Penelitian terdahulu oleh Andrianto &amp; Noviani (2021) menunjukkan bahwa di negara-negara yang menerapkan GSL secara eksplisit, angka partisipasi masyarakat dan tenaga medis dalam memberikan pertolongan pertama meningkat karena hilangnya rasa takut akan konsekuensi hukum.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{"citationItems":[{"id":"ITEM-1","itemData":{"DOI":"10.21143/jhp.vol51.no4.3297","abstract":"First aid is a basic medical action that can’t be avoided by The Human Resource Potential (HR Potential) of BASARNAS during SAR Operation. Even though it is only categorized as a basic medical act, first aid can determine victims’ life because first aid is done to prevent them from getting more severe injuries or experiencing death. Despite there is no a specific regulation about basic medical action conducted by HR Potential of BASARNAS during SAR operations. This legal research focuses on answering three problems. First, how the legal rules in Indonesia regarding volunteer participation during disasters. Second, how is the authority of HR Potential for medical actions committed during the disaster. And last, how a HR Potential’s legal responsibilities in conducting medical actions against disaster victims. This research is performed using normative juridical method, the data are collected from library studies and interviews involving related respondents. The results will be presented descriptively.","author":[{"dropping-particle":"","family":"Andrianto","given":"Wahyu","non-dropping-particle":"","parse-names":false,"suffix":""},{"dropping-particle":"","family":"Noviani","given":"Nindya","non-dropping-particle":"","parse-names":false,"suffix":""}],"container-title":"Jurnal Hukum &amp; Pembangunan","id":"ITEM-1","issue":"4","issued":{"date-parts":[["2021"]]},"title":"Jurnal Hukum &amp; PembangunanTanggung Jawab Hukum Sumber Daya Manusia Potensi Basarnas Dalam Melakukan Tindakan Medis Terhadap Korban Bencana","type":"article-journal","volume":"51"},"uris":["http://www.mendeley.com/documents/?uuid=b26bbb8d-9bce-43be-b16d-d36114057371"]}],"mendeley":{"formattedCitation":"(Andrianto &amp; Noviani, 2021)","plainTextFormattedCitation":"(Andrianto &amp; Noviani, 2021)","previouslyFormattedCitation":"(Andrianto &amp; Noviani, 2021)"},"properties":{"noteIndex":0},"schema":"https://github.com/citation-style-language/schema/raw/master/csl-citation.json"}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(Andrianto &amp; Noviani, 2021)</w:t>
      </w:r>
      <w:r w:rsidRPr="00286AF9">
        <w:rPr>
          <w:rFonts w:ascii="Times New Roman" w:hAnsi="Times New Roman" w:cs="Times New Roman"/>
          <w:sz w:val="24"/>
          <w:szCs w:val="24"/>
        </w:rPr>
        <w:fldChar w:fldCharType="end"/>
      </w:r>
    </w:p>
    <w:p w14:paraId="451C374F" w14:textId="77777777" w:rsidR="00E17CD4" w:rsidRPr="00286AF9" w:rsidRDefault="00E17CD4" w:rsidP="00286AF9">
      <w:pPr>
        <w:pStyle w:val="ListParagraph"/>
        <w:spacing w:after="0" w:line="360" w:lineRule="auto"/>
        <w:ind w:left="0"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Australia mengatur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dalam </w:t>
      </w:r>
      <w:r w:rsidRPr="00286AF9">
        <w:rPr>
          <w:rFonts w:ascii="Times New Roman" w:hAnsi="Times New Roman" w:cs="Times New Roman"/>
          <w:i/>
          <w:iCs/>
          <w:sz w:val="24"/>
          <w:szCs w:val="24"/>
        </w:rPr>
        <w:t>Civil Liability Act 2002 (NSW)</w:t>
      </w:r>
      <w:r w:rsidRPr="00286AF9">
        <w:rPr>
          <w:rFonts w:ascii="Times New Roman" w:hAnsi="Times New Roman" w:cs="Times New Roman"/>
          <w:sz w:val="24"/>
          <w:szCs w:val="24"/>
        </w:rPr>
        <w:t xml:space="preserve">, khususnya Section 56 dan 57 memberikan perlindungan yang kuat bagi "penolong yang baik" dari tanggung jawab perdata atas tindakan yang dilakukan dalam itikad baik untuk membantu seseorang yang dalam kondisi darurat. Penolong tidak dikenakan tanggung jawab perdata atas tindakan atau kelalaian selama membantu dalam keadaan darurat.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{"citationItems":[{"id":"ITEM-1","itemData":{"DOI":"https://doi.org/10.31004/jrpp.v7i4.36798","abstract":"Dalam hukum perikatan sebagaimana diatur dalam Kitab Undang-Undang Hukum Perdata, dikenal adanya dua macam perjanjian, yaitu: pertama, inspanningsverbintenis, yaitu perjanjian upaya, artinya kedua belah pihak yang berjanji berdaya upaya secara maksimal untuk mewujudkan apa yang diperjanjikan. Kedua, resultaatverbintenis, yakni suatu perjanjian bahwa pihak berjanji akan memberikan suatu resultaat, yaitu suatu hasil yang nyata sesuai dengan apa yang diperjanjikan. Metode penelitian ini adalah yuridis normative dengan menggunakan data sekunder (Library Research) dan analisis secara kualitatif. Hasil penelitian ini menunjukan bahwa tujuan utama dari hukum Samaria yang baik sudah jelas, penerapannya di dunia nyata bisa sangat berbeda. Semua penyedia layanan kesehatan harus memahami undang-undang dan perlindungan khusus di negara bagian mereka. Namun, seperti yang diilustrasikan dalam artikel ini, saat terbang atau bepergian di kota lain, ada beberapa tanggung jawab dan perlindungan yang unik. Ketika tidak yakin dengan perlindungan tanggung jawab lokal, seseorang mungkin ingin melakukan seperti yang dilakukan oleh orang Samaria yang baik hati","author":[{"dropping-particle":"","family":"Vika, Rokhmat","given":"Sutrisno","non-dropping-particle":"","parse-names":false,"suffix":""}],"container-title":"Jurnal Review Pendidikan Dan Pengajaran (JRPP)","id":"ITEM-1","issue":"4","issued":{"date-parts":[["2024"]]},"title":"Penerapan Good Samaritan Law Di Indonesia Guna Memberikan Perlindungan Kepada Dokter Dalam Menangani Keadaan Medis Darurat","type":"article-journal","volume":"7"},"uris":["http://www.mendeley.com/documents/?uuid=4aacb00d-a943-435e-98cd-6e96d939041e"]}],"mendeley":{"formattedCitation":"(Vika, Rokhmat, 2024)","plainTextFormattedCitation":"(Vika, Rokhmat, 2024)","previouslyFormattedCitation":"(Vika, Rokhmat, 2024)"},"properties":{"noteIndex":0},"schema":"https://github.com/citation-style-language/schema/raw/master/csl-citation.json"}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(Vika, Rokhmat, 2024)</w:t>
      </w:r>
      <w:r w:rsidRPr="00286AF9">
        <w:rPr>
          <w:rFonts w:ascii="Times New Roman" w:hAnsi="Times New Roman" w:cs="Times New Roman"/>
          <w:sz w:val="24"/>
          <w:szCs w:val="24"/>
        </w:rPr>
        <w:fldChar w:fldCharType="end"/>
      </w:r>
    </w:p>
    <w:p w14:paraId="668298BB" w14:textId="77777777"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India menerapkan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diatur dalam </w:t>
      </w:r>
      <w:r w:rsidRPr="00286AF9">
        <w:rPr>
          <w:rFonts w:ascii="Times New Roman" w:hAnsi="Times New Roman" w:cs="Times New Roman"/>
          <w:i/>
          <w:iCs/>
          <w:sz w:val="24"/>
          <w:szCs w:val="24"/>
        </w:rPr>
        <w:t>Section 134A The Motor Vehicles (Amendment) Act, 2019</w:t>
      </w:r>
      <w:r w:rsidRPr="00286AF9">
        <w:rPr>
          <w:rFonts w:ascii="Times New Roman" w:hAnsi="Times New Roman" w:cs="Times New Roman"/>
          <w:sz w:val="24"/>
          <w:szCs w:val="24"/>
        </w:rPr>
        <w:t xml:space="preserve">, Merupakan salah satu model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paling progresif yang menjamin bahwa penolong korban kecelakaan jalan raya tidak boleh dipaksa untuk mengungkapkan identitasnya dan tidak dapat dituntut secara pidana maupun perdata.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{"citationItems":[{"id":"ITEM-1","itemData":{"DOI":"10.18551/rjoas.2023-03.02","abstract":"This study uses legal interpretation and analyzes the meaning in statutory regulations. Legal interpretation is used to analyze good Samaritan in the context of law in Indonesia which is also related to customs in international law and uses case analysis. This research is important because when there are restrictions on good Samaritan, good will actually turn into evil. Good Samaritan in a legal perspective is not something that must be regulated because goodness is a natural thing in humans. However, regulation cannot be used as the main reason because when goodness is allowed, human behavior will actually appear. Good will become evil influenced by artificial power. In this context, Indonesia must understand the meaning of good Samaritan by making good as a way to prevent evil. This means that restrictions still need to be carried out so that arbitrariness doesn't occu","author":[{"dropping-particle":"","family":"Tomy","given":"Michael","non-dropping-particle":"","parse-names":false,"suffix":""}],"container-title":"RJOAS: Russian Journal of Agricultural and Socio-Economic Science","id":"ITEM-1","issue":"3","issued":{"date-parts":[["2023"]]},"page":"12-15","title":"Good Samaritan Law In Indonesian Legal Perspective","type":"article-journal","volume":"1184"},"uris":["http://www.mendeley.com/documents/?uuid=10c3c44e-a88a-405a-8c09-f5aa20e2a7d0"]}],"mendeley":{"formattedCitation":"(Tomy, 2023)","plainTextFormattedCitation":"(Tomy, 2023)","previouslyFormattedCitation":"(Tomy,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(Tomy, 2023)</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Negara ini  menjamin bahwa penolong yang secara sukarela memberikan pertolongan kepada korban kecelakaan tidak dapat dituntut secara pidana maupun perdata, kecuali jika terdapat kelalaian berat atau kesengajaan.Memberikan perlindungan hukum yang mendorong masyarakat untuk aktif menolong tanpa rasa takut akan tuntutan hukum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{"citationItems":[{"id":"ITEM-1","itemData":{"DOI":"10.21143/jhp.vol51.no4.3297","abstract":"First aid is a basic medical action that can’t be avoided by The Human Resource Potential (HR Potential) of BASARNAS during SAR Operation. Even though it is only categorized as a basic medical act, first aid can determine victims’ life because first aid is done to prevent them from getting more severe injuries or experiencing death. Despite there is no a specific regulation about basic medical action conducted by HR Potential of BASARNAS during SAR operations. This legal research focuses on answering three problems. First, how the legal rules in Indonesia regarding volunteer participation during disasters. Second, how is the authority of HR Potential for medical actions committed during the disaster. And last, how a HR Potential’s legal responsibilities in conducting medical actions against disaster victims. This research is performed using normative juridical method, the data are collected from library studies and interviews involving related respondents. The results will be presented descriptively.","author":[{"dropping-particle":"","family":"Andrianto","given":"Wahyu","non-dropping-particle":"","parse-names":false,"suffix":""},{"dropping-particle":"","family":"Noviani","given":"Nindya","non-dropping-particle":"","parse-names":false,"suffix":""}],"container-title":"Jurnal Hukum &amp; Pembangunan","id":"ITEM-1","issue":"4","issued":{"date-parts":[["2021"]]},"title":"Jurnal Hukum &amp; PembangunanTanggung Jawab Hukum Sumber Daya Manusia Potensi Basarnas Dalam Melakukan Tindakan Medis Terhadap Korban Bencana","type":"article-journal","volume":"51"},"uris":["http://www.mendeley.com/documents/?uuid=b26bbb8d-9bce-43be-b16d-d36114057371"]}],"mendeley":{"formattedCitation":"(Andrianto &amp; Noviani, 2021)","plainTextFormattedCitation":"(Andrianto &amp; Noviani, 2021)","previouslyFormattedCitation":"(Andrianto &amp; Noviani, 2021)"},"properties":{"noteIndex":0},"schema":"https://github.com/citation-style-language/schema/raw/master/csl-citation.json"}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(Andrianto &amp; Noviani, 2021)</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Negara India mengatur dalam </w:t>
      </w:r>
      <w:r w:rsidRPr="00286AF9">
        <w:rPr>
          <w:rFonts w:ascii="Times New Roman" w:hAnsi="Times New Roman" w:cs="Times New Roman"/>
          <w:i/>
          <w:iCs/>
          <w:sz w:val="24"/>
          <w:szCs w:val="24"/>
        </w:rPr>
        <w:t>Motor Vehicles (Amendment) Act</w:t>
      </w:r>
      <w:r w:rsidRPr="00286AF9">
        <w:rPr>
          <w:rFonts w:ascii="Times New Roman" w:hAnsi="Times New Roman" w:cs="Times New Roman"/>
          <w:sz w:val="24"/>
          <w:szCs w:val="24"/>
        </w:rPr>
        <w:t xml:space="preserve">, 2019, bahwa orang yang secara sukarela menolong korban kecelakaan tidak dapat dituntut secara pidana maupun perdata atas cedera atau kematian korban yang terjadi akibat kelalaian dalam tindakan pertolongan. Ini merupakan bentuk perlindungan hukum yang kuat bagi penolong dalam situasi darurat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{"citationItems":[{"id":"ITEM-1","itemData":{"DOI":"https://doi.org/10.31004/jrpp.v7i4.36798","abstract":"Dalam hukum perikatan sebagaimana diatur dalam Kitab Undang-Undang Hukum Perdata, dikenal adanya dua macam perjanjian, yaitu: pertama, inspanningsverbintenis, yaitu perjanjian upaya, artinya kedua belah pihak yang berjanji berdaya upaya secara maksimal untuk mewujudkan apa yang diperjanjikan. Kedua, resultaatverbintenis, yakni suatu perjanjian bahwa pihak berjanji akan memberikan suatu resultaat, yaitu suatu hasil yang nyata sesuai dengan apa yang diperjanjikan. Metode penelitian ini adalah yuridis normative dengan menggunakan data sekunder (Library Research) dan analisis secara kualitatif. Hasil penelitian ini menunjukan bahwa tujuan utama dari hukum Samaria yang baik sudah jelas, penerapannya di dunia nyata bisa sangat berbeda. Semua penyedia layanan kesehatan harus memahami undang-undang dan perlindungan khusus di negara bagian mereka. Namun, seperti yang diilustrasikan dalam artikel ini, saat terbang atau bepergian di kota lain, ada beberapa tanggung jawab dan perlindungan yang unik. Ketika tidak yakin dengan perlindungan tanggung jawab lokal, seseorang mungkin ingin melakukan seperti yang dilakukan oleh orang Samaria yang baik hati","author":[{"dropping-particle":"","family":"Vika, Rokhmat","given":"Sutrisno","non-dropping-particle":"","parse-names":false,"suffix":""}],"container-title":"Jurnal Review Pendidikan Dan Pengajaran (JRPP)","id":"ITEM-1","issue":"4","issued":{"date-parts":[["2024"]]},"title":"Penerapan Good Samaritan Law Di Indonesia Guna Memberikan Perlindungan Kepada Dokter Dalam Menangani Keadaan Medis Darurat","type":"article-journal","volume":"7"},"uris":["http://www.mendeley.com/documents/?uuid=4aacb00d-a943-435e-98cd-6e96d939041e"]}],"mendeley":{"formattedCitation":"(Vika, Rokhmat, 2024)","plainTextFormattedCitation":"(Vika, Rokhmat, 2024)","previouslyFormattedCitation":"(Vika, Rokhmat, 2024)"},"properties":{"noteIndex":0},"schema":"https://github.com/citation-style-language/schema/raw/master/csl-citation.json"}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(Vika, Rokhmat, 2024)</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3B2A1F44" w14:textId="77777777" w:rsidR="00E17CD4" w:rsidRPr="00286AF9" w:rsidRDefault="00E17CD4" w:rsidP="00286AF9">
      <w:pPr>
        <w:pStyle w:val="ListParagraph"/>
        <w:spacing w:after="0" w:line="360" w:lineRule="auto"/>
        <w:ind w:left="0"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Korea Selatan menerapkan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dalam sistem hukum inquisitorial. Memberikan kekebalan hukum bagi penolong yang bertindak dengan itikad baik dalam keadaan darurat, sehingga mendorong solidaritas sosial dan kepedulian kemanusiaan</w:t>
      </w:r>
    </w:p>
    <w:p w14:paraId="59FE4BAB" w14:textId="77777777"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Sebagian besar  di negara bagian Amerika Serikat memiliki undang-undang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yang memberikan kekebalan perdata bagi penolong sukarela, termasuk tenaga medis yang bertindak di luar jam kerja, selama tidak ada kelalaian yang disengaja (</w:t>
      </w:r>
      <w:r w:rsidRPr="00286AF9">
        <w:rPr>
          <w:rFonts w:ascii="Times New Roman" w:hAnsi="Times New Roman" w:cs="Times New Roman"/>
          <w:i/>
          <w:iCs/>
          <w:sz w:val="24"/>
          <w:szCs w:val="24"/>
        </w:rPr>
        <w:t>gross negligence</w:t>
      </w:r>
      <w:r w:rsidRPr="00286AF9">
        <w:rPr>
          <w:rFonts w:ascii="Times New Roman" w:hAnsi="Times New Roman" w:cs="Times New Roman"/>
          <w:sz w:val="24"/>
          <w:szCs w:val="24"/>
        </w:rPr>
        <w:t xml:space="preserve">). Prinsip umum adalah memberikan kekebalan dari klaim kelalaian bagi mereka yang memberikan pertolongan tanpa mengharapkan bayaran, selama tindakan dilakukan dengan itikad baik. Seluruh 50 negara bagian di AS memiliki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yang memberikan perlindungan hukum kepada tenaga medis maupun masyarakat yang secara sukarela memberikan pertolongan dalam keadaan darurat. Misalnya, seorang dokter yang memberikan pertolongan di lokasi kecelakaan terlindungi dari tuntutan hukum jika tindakan tersebut dilakukan dengan itikad baik dan tanpa kelalaian berat. Konsep ini mendorong masyarakat dan tenaga medis untuk segera bertindak tanpa takut akan risiko hukum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{"citationItems":[{"id":"ITEM-1","itemData":{"author":[{"dropping-particle":"","family":"Rathner","given":"J. L","non-dropping-particle":"","parse-names":false,"suffix":""}],"container-title":"NCBI Bookshelf","id":"ITEM-1","issue":"7","issued":{"date-parts":[["2019"]]},"title":"Good Samaritan laws: What exactly do they protect? Laborers' Health &amp; Safety Fund of North America","type":"article-journal","volume":"15"},"uris":["http://www.mendeley.com/documents/?uuid=9c6e9f7b-3cd6-4136-b72f-cc91e92e9e91"]}],"mendeley":{"formattedCitation":"(Rathner, 2019)","plainTextFormattedCitation":"(Rathner, 2019)","previouslyFormattedCitation":"(Rathner, 2019)"},"properties":{"noteIndex":0},"schema":"https://github.com/citation-style-language/schema/raw/master/csl-citation.json"}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(Rathner, 2019)</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0BA9C268" w14:textId="77777777"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Di Perancis,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mengatur bahwa setiap warga negara wajib memberikan pertolongan pertama kepada korban kecelakaan atau keadaan darurat. Contoh kasus yang terkenal adalah ketika para paparazzi yang berada di lokasi kecelakaan tidak segera memberikan pertolongan karena lebih fokus pada pekerjaan mereka. Aparat penegak hukum Perancis menjerat mereka dengan tindak pidana pembiaran berdasarkan Undang-Undang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yang berlaku di negara tersebut. Undang-undang ini mengancam pidana bagi siapa saja yang tidak memberikan pertolongan selama tidak membahayakan dirinya sendiri atau orang lain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{"citationItems":[{"id":"ITEM-1","itemData":{"DOI":"https://doi.org/10.31004/jrpp.v7i4.36798","abstract":"Dalam hukum perikatan sebagaimana diatur dalam Kitab Undang-Undang Hukum Perdata, dikenal adanya dua macam perjanjian, yaitu: pertama, inspanningsverbintenis, yaitu perjanjian upaya, artinya kedua belah pihak yang berjanji berdaya upaya secara maksimal untuk mewujudkan apa yang diperjanjikan. Kedua, resultaatverbintenis, yakni suatu perjanjian bahwa pihak berjanji akan memberikan suatu resultaat, yaitu suatu hasil yang nyata sesuai dengan apa yang diperjanjikan. Metode penelitian ini adalah yuridis normative dengan menggunakan data sekunder (Library Research) dan analisis secara kualitatif. Hasil penelitian ini menunjukan bahwa tujuan utama dari hukum Samaria yang baik sudah jelas, penerapannya di dunia nyata bisa sangat berbeda. Semua penyedia layanan kesehatan harus memahami undang-undang dan perlindungan khusus di negara bagian mereka. Namun, seperti yang diilustrasikan dalam artikel ini, saat terbang atau bepergian di kota lain, ada beberapa tanggung jawab dan perlindungan yang unik. Ketika tidak yakin dengan perlindungan tanggung jawab lokal, seseorang mungkin ingin melakukan seperti yang dilakukan oleh orang Samaria yang baik hati","author":[{"dropping-particle":"","family":"Vika, Rokhmat","given":"Sutrisno","non-dropping-particle":"","parse-names":false,"suffix":""}],"container-title":"Jurnal Review Pendidikan Dan Pengajaran (JRPP)","id":"ITEM-1","issue":"4","issued":{"date-parts":[["2024"]]},"title":"Penerapan Good Samaritan Law Di Indonesia Guna Memberikan Perlindungan Kepada Dokter Dalam Menangani Keadaan Medis Darurat","type":"article-journal","volume":"7"},"uris":["http://www.mendeley.com/documents/?uuid=4aacb00d-a943-435e-98cd-6e96d939041e"]}],"mendeley":{"formattedCitation":"(Vika, Rokhmat, 2024)","plainTextFormattedCitation":"(Vika, Rokhmat, 2024)","previouslyFormattedCitation":"(Vika, Rokhmat, 2024)"},"properties":{"noteIndex":0},"schema":"https://github.com/citation-style-language/schema/raw/master/csl-citation.json"}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(Vika, Rokhmat, 2024)</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0A93B6BF" w14:textId="77777777"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Negara Kanada juga menerapkan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yang memberikan kekebalan hukum bagi siapa saja yang memberikan pertolongan pertama dalam keadaan darurat. Kasus di mana seorang paramedis memberikan bantuan di luar jam kerja dan menghadapi tuntutan hukum dibatalkan karena prinsip perlindungan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Ini menunjukkan bagaimana hukum Kanada mengutamakan perlindungan bagi penolong yang bertindak dengan itikad baik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{"citationItems":[{"id":"ITEM-1","itemData":{"DOI":"https://doi.org/10.31004/jrpp.v7i4.36798","abstract":"Dalam hukum perikatan sebagaimana diatur dalam Kitab Undang-Undang Hukum Perdata, dikenal adanya dua macam perjanjian, yaitu: pertama, inspanningsverbintenis, yaitu perjanjian upaya, artinya kedua belah pihak yang berjanji berdaya upaya secara maksimal untuk mewujudkan apa yang diperjanjikan. Kedua, resultaatverbintenis, yakni suatu perjanjian bahwa pihak berjanji akan memberikan suatu resultaat, yaitu suatu hasil yang nyata sesuai dengan apa yang diperjanjikan. Metode penelitian ini adalah yuridis normative dengan menggunakan data sekunder (Library Research) dan analisis secara kualitatif. Hasil penelitian ini menunjukan bahwa tujuan utama dari hukum Samaria yang baik sudah jelas, penerapannya di dunia nyata bisa sangat berbeda. Semua penyedia layanan kesehatan harus memahami undang-undang dan perlindungan khusus di negara bagian mereka. Namun, seperti yang diilustrasikan dalam artikel ini, saat terbang atau bepergian di kota lain, ada beberapa tanggung jawab dan perlindungan yang unik. Ketika tidak yakin dengan perlindungan tanggung jawab lokal, seseorang mungkin ingin melakukan seperti yang dilakukan oleh orang Samaria yang baik hati","author":[{"dropping-particle":"","family":"Vika, Rokhmat","given":"Sutrisno","non-dropping-particle":"","parse-names":false,"suffix":""}],"container-title":"Jurnal Review Pendidikan Dan Pengajaran (JRPP)","id":"ITEM-1","issue":"4","issued":{"date-parts":[["2024"]]},"title":"Penerapan Good Samaritan Law Di Indonesia Guna Memberikan Perlindungan Kepada Dokter Dalam Menangani Keadaan Medis Darurat","type":"article-journal","volume":"7"},"uris":["http://www.mendeley.com/documents/?uuid=4aacb00d-a943-435e-98cd-6e96d939041e"]}],"mendeley":{"formattedCitation":"(Vika, Rokhmat, 2024)","plainTextFormattedCitation":"(Vika, Rokhmat, 2024)","previouslyFormattedCitation":"(Vika, Rokhmat, 2024)"},"properties":{"noteIndex":0},"schema":"https://github.com/citation-style-language/schema/raw/master/csl-citation.json"}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(Vika, Rokhmat, 2024)</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5FD6823F" w14:textId="77777777"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di berbagai negara memberikan perlindungan hukum yang jelas dan proporsional bagi penolong dalam keadaan darurat, yang mendorong tindakan cepat dan sukarela tanpa takut akan tuntutan hukum. Indonesia dapat mengambil pelajaran dari model-model ini untuk mengembangkan regulasi serupa yang sesuai dengan konteks nasional, guna mengisi kekosongan hukum saat ini dan meningkatkan perlindungan bagi tenaga medis, tenaga kesehatan, serta masyarakat umum yang memberikan pertolongan.</w:t>
      </w:r>
    </w:p>
    <w:p w14:paraId="434F81F4" w14:textId="77777777"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di berbagai negara memberikan perlindungan hukum yang jelas dan proporsional bagi tenaga medis dan masyarakat yang memberikan pertolongan dalam keadaan darurat. Hal ini berbeda dengan ketentuan Pasal 531 KUHP yang masih menimbulkan kekhawatiran karena syarat “tidak menguatirkan bahaya bagi diri sendiri atau orang lain” yang dianggap membatasi ruang bagi masyarakat untuk memberikan pertolongan bebas tanpa takut risiko hukum.</w:t>
      </w:r>
    </w:p>
    <w:p w14:paraId="5C394A07" w14:textId="6214A9F3" w:rsidR="00E17CD4" w:rsidRPr="00286AF9" w:rsidRDefault="00E17CD4" w:rsidP="00286AF9">
      <w:pPr>
        <w:spacing w:after="0" w:line="360" w:lineRule="auto"/>
        <w:jc w:val="both"/>
        <w:rPr>
          <w:rFonts w:ascii="Times New Roman" w:hAnsi="Times New Roman" w:cs="Times New Roman"/>
          <w:b/>
          <w:bCs/>
          <w:sz w:val="24"/>
          <w:szCs w:val="24"/>
        </w:rPr>
      </w:pPr>
      <w:r w:rsidRPr="00286AF9">
        <w:rPr>
          <w:rFonts w:ascii="Times New Roman" w:hAnsi="Times New Roman" w:cs="Times New Roman"/>
          <w:b/>
          <w:bCs/>
          <w:sz w:val="24"/>
          <w:szCs w:val="24"/>
        </w:rPr>
        <w:t xml:space="preserve">Analisis Komparatif konsep </w:t>
      </w:r>
      <w:r w:rsidRPr="00286AF9">
        <w:rPr>
          <w:rFonts w:ascii="Times New Roman" w:hAnsi="Times New Roman" w:cs="Times New Roman"/>
          <w:b/>
          <w:bCs/>
          <w:i/>
          <w:iCs/>
          <w:sz w:val="24"/>
          <w:szCs w:val="24"/>
        </w:rPr>
        <w:t>Good Samaritan Law</w:t>
      </w:r>
      <w:r w:rsidRPr="00286AF9">
        <w:rPr>
          <w:rFonts w:ascii="Times New Roman" w:hAnsi="Times New Roman" w:cs="Times New Roman"/>
          <w:b/>
          <w:bCs/>
          <w:sz w:val="24"/>
          <w:szCs w:val="24"/>
        </w:rPr>
        <w:t xml:space="preserve"> di Indonesia dan Negara lain</w:t>
      </w:r>
    </w:p>
    <w:p w14:paraId="69B28BBA" w14:textId="07D55A72"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Di Indonesia,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belum diadopsi secara eksplisit dalam satu regulasi khusus. Terdapat perbedaan fundamental antara praktik di Indonesia dengan model internasional sebagaimana ditampilkan dalam tabel 1 berikut:</w:t>
      </w:r>
    </w:p>
    <w:p w14:paraId="0D16C1AA" w14:textId="0F1BB64B" w:rsidR="00E17CD4" w:rsidRPr="00286AF9" w:rsidRDefault="00E17CD4" w:rsidP="00286AF9">
      <w:pPr>
        <w:spacing w:after="0" w:line="240" w:lineRule="auto"/>
        <w:jc w:val="center"/>
        <w:rPr>
          <w:rFonts w:ascii="Times New Roman" w:hAnsi="Times New Roman" w:cs="Times New Roman"/>
          <w:sz w:val="24"/>
          <w:szCs w:val="24"/>
        </w:rPr>
      </w:pPr>
      <w:r w:rsidRPr="00286AF9">
        <w:rPr>
          <w:rFonts w:ascii="Times New Roman" w:hAnsi="Times New Roman" w:cs="Times New Roman"/>
          <w:b/>
          <w:bCs/>
          <w:sz w:val="24"/>
          <w:szCs w:val="24"/>
        </w:rPr>
        <w:t>Tabel 1</w:t>
      </w:r>
      <w:r w:rsidR="00286AF9">
        <w:rPr>
          <w:rFonts w:ascii="Times New Roman" w:hAnsi="Times New Roman" w:cs="Times New Roman"/>
          <w:b/>
          <w:bCs/>
          <w:sz w:val="24"/>
          <w:szCs w:val="24"/>
        </w:rPr>
        <w:t xml:space="preserve">. </w:t>
      </w:r>
      <w:r w:rsidRPr="00286AF9">
        <w:rPr>
          <w:rFonts w:ascii="Times New Roman" w:hAnsi="Times New Roman" w:cs="Times New Roman"/>
          <w:sz w:val="24"/>
          <w:szCs w:val="24"/>
        </w:rPr>
        <w:t xml:space="preserve">Perbandingan Konsep </w:t>
      </w:r>
      <w:r w:rsidRPr="00286AF9">
        <w:rPr>
          <w:rFonts w:ascii="Times New Roman" w:hAnsi="Times New Roman" w:cs="Times New Roman"/>
          <w:i/>
          <w:iCs/>
          <w:sz w:val="24"/>
          <w:szCs w:val="24"/>
        </w:rPr>
        <w:t>Good Samaritan Law (GSL)</w:t>
      </w:r>
      <w:r w:rsidR="00286AF9" w:rsidRPr="00286AF9">
        <w:rPr>
          <w:rFonts w:ascii="Times New Roman" w:hAnsi="Times New Roman" w:cs="Times New Roman"/>
          <w:i/>
          <w:iCs/>
          <w:sz w:val="24"/>
          <w:szCs w:val="24"/>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3094"/>
        <w:gridCol w:w="4029"/>
      </w:tblGrid>
      <w:tr w:rsidR="00286AF9" w:rsidRPr="00286AF9" w14:paraId="5CB3F40E" w14:textId="77777777" w:rsidTr="00286AF9">
        <w:tc>
          <w:tcPr>
            <w:tcW w:w="1054" w:type="pct"/>
            <w:tcBorders>
              <w:top w:val="single" w:sz="4" w:space="0" w:color="auto"/>
              <w:bottom w:val="single" w:sz="4" w:space="0" w:color="auto"/>
            </w:tcBorders>
            <w:hideMark/>
          </w:tcPr>
          <w:p w14:paraId="3D1058B2" w14:textId="77777777" w:rsidR="00E17CD4" w:rsidRPr="00286AF9" w:rsidRDefault="00E17CD4" w:rsidP="00286AF9">
            <w:pPr>
              <w:jc w:val="center"/>
              <w:rPr>
                <w:rFonts w:ascii="Times New Roman" w:hAnsi="Times New Roman" w:cs="Times New Roman"/>
                <w:b/>
                <w:bCs/>
              </w:rPr>
            </w:pPr>
            <w:proofErr w:type="spellStart"/>
            <w:r w:rsidRPr="00286AF9">
              <w:rPr>
                <w:rFonts w:ascii="Times New Roman" w:hAnsi="Times New Roman" w:cs="Times New Roman"/>
                <w:b/>
                <w:bCs/>
              </w:rPr>
              <w:t>Aspek</w:t>
            </w:r>
            <w:proofErr w:type="spellEnd"/>
            <w:r w:rsidRPr="00286AF9">
              <w:rPr>
                <w:rFonts w:ascii="Times New Roman" w:hAnsi="Times New Roman" w:cs="Times New Roman"/>
                <w:b/>
                <w:bCs/>
              </w:rPr>
              <w:t xml:space="preserve"> </w:t>
            </w:r>
            <w:proofErr w:type="spellStart"/>
            <w:r w:rsidRPr="00286AF9">
              <w:rPr>
                <w:rFonts w:ascii="Times New Roman" w:hAnsi="Times New Roman" w:cs="Times New Roman"/>
                <w:b/>
                <w:bCs/>
              </w:rPr>
              <w:t>Perbandingan</w:t>
            </w:r>
            <w:proofErr w:type="spellEnd"/>
          </w:p>
        </w:tc>
        <w:tc>
          <w:tcPr>
            <w:tcW w:w="1714" w:type="pct"/>
            <w:tcBorders>
              <w:top w:val="single" w:sz="4" w:space="0" w:color="auto"/>
              <w:bottom w:val="single" w:sz="4" w:space="0" w:color="auto"/>
            </w:tcBorders>
            <w:hideMark/>
          </w:tcPr>
          <w:p w14:paraId="37278403" w14:textId="77777777" w:rsidR="00E17CD4" w:rsidRPr="00286AF9" w:rsidRDefault="00E17CD4" w:rsidP="00286AF9">
            <w:pPr>
              <w:jc w:val="center"/>
              <w:rPr>
                <w:rFonts w:ascii="Times New Roman" w:hAnsi="Times New Roman" w:cs="Times New Roman"/>
                <w:b/>
                <w:bCs/>
              </w:rPr>
            </w:pPr>
            <w:proofErr w:type="spellStart"/>
            <w:r w:rsidRPr="00286AF9">
              <w:rPr>
                <w:rFonts w:ascii="Times New Roman" w:hAnsi="Times New Roman" w:cs="Times New Roman"/>
                <w:b/>
                <w:bCs/>
              </w:rPr>
              <w:t>Kosepn</w:t>
            </w:r>
            <w:proofErr w:type="spellEnd"/>
            <w:r w:rsidRPr="00286AF9">
              <w:rPr>
                <w:rFonts w:ascii="Times New Roman" w:hAnsi="Times New Roman" w:cs="Times New Roman"/>
                <w:b/>
                <w:bCs/>
              </w:rPr>
              <w:t xml:space="preserve"> GSL Internasional</w:t>
            </w:r>
          </w:p>
        </w:tc>
        <w:tc>
          <w:tcPr>
            <w:tcW w:w="2232" w:type="pct"/>
            <w:tcBorders>
              <w:top w:val="single" w:sz="4" w:space="0" w:color="auto"/>
              <w:bottom w:val="single" w:sz="4" w:space="0" w:color="auto"/>
            </w:tcBorders>
            <w:hideMark/>
          </w:tcPr>
          <w:p w14:paraId="1A0949CA" w14:textId="77777777" w:rsidR="00A85DD5" w:rsidRPr="00286AF9" w:rsidRDefault="00E17CD4" w:rsidP="00286AF9">
            <w:pPr>
              <w:jc w:val="center"/>
              <w:rPr>
                <w:rFonts w:ascii="Times New Roman" w:hAnsi="Times New Roman" w:cs="Times New Roman"/>
                <w:b/>
                <w:bCs/>
              </w:rPr>
            </w:pPr>
            <w:proofErr w:type="spellStart"/>
            <w:r w:rsidRPr="00286AF9">
              <w:rPr>
                <w:rFonts w:ascii="Times New Roman" w:hAnsi="Times New Roman" w:cs="Times New Roman"/>
                <w:b/>
                <w:bCs/>
              </w:rPr>
              <w:t>Praktik</w:t>
            </w:r>
            <w:proofErr w:type="spellEnd"/>
            <w:r w:rsidRPr="00286AF9">
              <w:rPr>
                <w:rFonts w:ascii="Times New Roman" w:hAnsi="Times New Roman" w:cs="Times New Roman"/>
                <w:b/>
                <w:bCs/>
              </w:rPr>
              <w:t xml:space="preserve"> GSL </w:t>
            </w:r>
          </w:p>
          <w:p w14:paraId="02003312" w14:textId="20D15727" w:rsidR="00E17CD4" w:rsidRPr="00286AF9" w:rsidRDefault="00E17CD4" w:rsidP="00286AF9">
            <w:pPr>
              <w:jc w:val="center"/>
              <w:rPr>
                <w:rFonts w:ascii="Times New Roman" w:hAnsi="Times New Roman" w:cs="Times New Roman"/>
                <w:b/>
                <w:bCs/>
              </w:rPr>
            </w:pPr>
            <w:r w:rsidRPr="00286AF9">
              <w:rPr>
                <w:rFonts w:ascii="Times New Roman" w:hAnsi="Times New Roman" w:cs="Times New Roman"/>
                <w:b/>
                <w:bCs/>
              </w:rPr>
              <w:t xml:space="preserve">di Indonesia </w:t>
            </w:r>
            <w:proofErr w:type="spellStart"/>
            <w:r w:rsidRPr="00286AF9">
              <w:rPr>
                <w:rFonts w:ascii="Times New Roman" w:hAnsi="Times New Roman" w:cs="Times New Roman"/>
                <w:b/>
                <w:bCs/>
              </w:rPr>
              <w:t>saat</w:t>
            </w:r>
            <w:proofErr w:type="spellEnd"/>
            <w:r w:rsidRPr="00286AF9">
              <w:rPr>
                <w:rFonts w:ascii="Times New Roman" w:hAnsi="Times New Roman" w:cs="Times New Roman"/>
                <w:b/>
                <w:bCs/>
              </w:rPr>
              <w:t xml:space="preserve"> </w:t>
            </w:r>
            <w:proofErr w:type="spellStart"/>
            <w:r w:rsidRPr="00286AF9">
              <w:rPr>
                <w:rFonts w:ascii="Times New Roman" w:hAnsi="Times New Roman" w:cs="Times New Roman"/>
                <w:b/>
                <w:bCs/>
              </w:rPr>
              <w:t>ini</w:t>
            </w:r>
            <w:proofErr w:type="spellEnd"/>
          </w:p>
        </w:tc>
      </w:tr>
      <w:tr w:rsidR="00286AF9" w:rsidRPr="00286AF9" w14:paraId="639B3BD2" w14:textId="77777777" w:rsidTr="00286AF9">
        <w:tc>
          <w:tcPr>
            <w:tcW w:w="1054" w:type="pct"/>
            <w:tcBorders>
              <w:top w:val="single" w:sz="4" w:space="0" w:color="auto"/>
            </w:tcBorders>
            <w:hideMark/>
          </w:tcPr>
          <w:p w14:paraId="7EA6B7F8" w14:textId="77777777" w:rsidR="00E17CD4" w:rsidRPr="00286AF9" w:rsidRDefault="00E17CD4" w:rsidP="00286AF9">
            <w:pPr>
              <w:rPr>
                <w:rFonts w:ascii="Times New Roman" w:hAnsi="Times New Roman" w:cs="Times New Roman"/>
              </w:rPr>
            </w:pPr>
            <w:r w:rsidRPr="00286AF9">
              <w:rPr>
                <w:rFonts w:ascii="Times New Roman" w:hAnsi="Times New Roman" w:cs="Times New Roman"/>
              </w:rPr>
              <w:t>Sifat Tindakan</w:t>
            </w:r>
          </w:p>
        </w:tc>
        <w:tc>
          <w:tcPr>
            <w:tcW w:w="1714" w:type="pct"/>
            <w:tcBorders>
              <w:top w:val="single" w:sz="4" w:space="0" w:color="auto"/>
            </w:tcBorders>
            <w:hideMark/>
          </w:tcPr>
          <w:p w14:paraId="5CEC91BD" w14:textId="77777777" w:rsidR="00E17CD4" w:rsidRPr="00286AF9" w:rsidRDefault="00E17CD4" w:rsidP="00286AF9">
            <w:pPr>
              <w:rPr>
                <w:rFonts w:ascii="Times New Roman" w:hAnsi="Times New Roman" w:cs="Times New Roman"/>
              </w:rPr>
            </w:pPr>
            <w:proofErr w:type="spellStart"/>
            <w:r w:rsidRPr="00286AF9">
              <w:rPr>
                <w:rFonts w:ascii="Times New Roman" w:hAnsi="Times New Roman" w:cs="Times New Roman"/>
              </w:rPr>
              <w:t>Sukarela</w:t>
            </w:r>
            <w:proofErr w:type="spellEnd"/>
            <w:r w:rsidRPr="00286AF9">
              <w:rPr>
                <w:rFonts w:ascii="Times New Roman" w:hAnsi="Times New Roman" w:cs="Times New Roman"/>
              </w:rPr>
              <w:t xml:space="preserve"> (</w:t>
            </w:r>
            <w:r w:rsidRPr="00286AF9">
              <w:rPr>
                <w:rFonts w:ascii="Times New Roman" w:hAnsi="Times New Roman" w:cs="Times New Roman"/>
                <w:i/>
                <w:iCs/>
              </w:rPr>
              <w:t>Voluntary</w:t>
            </w:r>
            <w:r w:rsidRPr="00286AF9">
              <w:rPr>
                <w:rFonts w:ascii="Times New Roman" w:hAnsi="Times New Roman" w:cs="Times New Roman"/>
              </w:rPr>
              <w:t xml:space="preserve">) </w:t>
            </w:r>
            <w:proofErr w:type="spellStart"/>
            <w:r w:rsidRPr="00286AF9">
              <w:rPr>
                <w:rFonts w:ascii="Times New Roman" w:hAnsi="Times New Roman" w:cs="Times New Roman"/>
              </w:rPr>
              <w:t>dengan</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proteksi</w:t>
            </w:r>
            <w:proofErr w:type="spellEnd"/>
            <w:r w:rsidRPr="00286AF9">
              <w:rPr>
                <w:rFonts w:ascii="Times New Roman" w:hAnsi="Times New Roman" w:cs="Times New Roman"/>
              </w:rPr>
              <w:t>.</w:t>
            </w:r>
          </w:p>
        </w:tc>
        <w:tc>
          <w:tcPr>
            <w:tcW w:w="2232" w:type="pct"/>
            <w:tcBorders>
              <w:top w:val="single" w:sz="4" w:space="0" w:color="auto"/>
            </w:tcBorders>
            <w:hideMark/>
          </w:tcPr>
          <w:p w14:paraId="7A9FE82F" w14:textId="77777777" w:rsidR="00E17CD4" w:rsidRPr="00286AF9" w:rsidRDefault="00E17CD4" w:rsidP="00286AF9">
            <w:pPr>
              <w:rPr>
                <w:rFonts w:ascii="Times New Roman" w:hAnsi="Times New Roman" w:cs="Times New Roman"/>
              </w:rPr>
            </w:pPr>
            <w:proofErr w:type="spellStart"/>
            <w:r w:rsidRPr="00286AF9">
              <w:rPr>
                <w:rFonts w:ascii="Times New Roman" w:hAnsi="Times New Roman" w:cs="Times New Roman"/>
              </w:rPr>
              <w:t>Imperatif</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wajib</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menolong</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dengan</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ancaman</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pidana</w:t>
            </w:r>
            <w:proofErr w:type="spellEnd"/>
            <w:r w:rsidRPr="00286AF9">
              <w:rPr>
                <w:rFonts w:ascii="Times New Roman" w:hAnsi="Times New Roman" w:cs="Times New Roman"/>
              </w:rPr>
              <w:t>.</w:t>
            </w:r>
          </w:p>
        </w:tc>
      </w:tr>
      <w:tr w:rsidR="00286AF9" w:rsidRPr="00286AF9" w14:paraId="10F62A93" w14:textId="77777777" w:rsidTr="00286AF9">
        <w:tc>
          <w:tcPr>
            <w:tcW w:w="1054" w:type="pct"/>
            <w:hideMark/>
          </w:tcPr>
          <w:p w14:paraId="5552E518" w14:textId="77777777" w:rsidR="00E17CD4" w:rsidRPr="00286AF9" w:rsidRDefault="00E17CD4" w:rsidP="00286AF9">
            <w:pPr>
              <w:rPr>
                <w:rFonts w:ascii="Times New Roman" w:hAnsi="Times New Roman" w:cs="Times New Roman"/>
              </w:rPr>
            </w:pPr>
            <w:r w:rsidRPr="00286AF9">
              <w:rPr>
                <w:rFonts w:ascii="Times New Roman" w:hAnsi="Times New Roman" w:cs="Times New Roman"/>
              </w:rPr>
              <w:t xml:space="preserve">Dasar </w:t>
            </w:r>
            <w:proofErr w:type="spellStart"/>
            <w:r w:rsidRPr="00286AF9">
              <w:rPr>
                <w:rFonts w:ascii="Times New Roman" w:hAnsi="Times New Roman" w:cs="Times New Roman"/>
              </w:rPr>
              <w:t>Perlindungan</w:t>
            </w:r>
            <w:proofErr w:type="spellEnd"/>
          </w:p>
        </w:tc>
        <w:tc>
          <w:tcPr>
            <w:tcW w:w="1714" w:type="pct"/>
            <w:hideMark/>
          </w:tcPr>
          <w:p w14:paraId="682BA295" w14:textId="77777777" w:rsidR="00E17CD4" w:rsidRPr="00286AF9" w:rsidRDefault="00E17CD4" w:rsidP="00286AF9">
            <w:pPr>
              <w:rPr>
                <w:rFonts w:ascii="Times New Roman" w:hAnsi="Times New Roman" w:cs="Times New Roman"/>
              </w:rPr>
            </w:pPr>
            <w:proofErr w:type="spellStart"/>
            <w:r w:rsidRPr="00286AF9">
              <w:rPr>
                <w:rFonts w:ascii="Times New Roman" w:hAnsi="Times New Roman" w:cs="Times New Roman"/>
              </w:rPr>
              <w:t>Imunitas</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hukum</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otomatis</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bagi</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penolong</w:t>
            </w:r>
            <w:proofErr w:type="spellEnd"/>
            <w:r w:rsidRPr="00286AF9">
              <w:rPr>
                <w:rFonts w:ascii="Times New Roman" w:hAnsi="Times New Roman" w:cs="Times New Roman"/>
              </w:rPr>
              <w:t xml:space="preserve"> yang </w:t>
            </w:r>
            <w:proofErr w:type="spellStart"/>
            <w:r w:rsidRPr="00286AF9">
              <w:rPr>
                <w:rFonts w:ascii="Times New Roman" w:hAnsi="Times New Roman" w:cs="Times New Roman"/>
              </w:rPr>
              <w:t>beritikad</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baik</w:t>
            </w:r>
            <w:proofErr w:type="spellEnd"/>
            <w:r w:rsidRPr="00286AF9">
              <w:rPr>
                <w:rFonts w:ascii="Times New Roman" w:hAnsi="Times New Roman" w:cs="Times New Roman"/>
              </w:rPr>
              <w:t>.</w:t>
            </w:r>
          </w:p>
        </w:tc>
        <w:tc>
          <w:tcPr>
            <w:tcW w:w="2232" w:type="pct"/>
            <w:hideMark/>
          </w:tcPr>
          <w:p w14:paraId="6D09184D" w14:textId="77777777" w:rsidR="00E17CD4" w:rsidRPr="00286AF9" w:rsidRDefault="00E17CD4" w:rsidP="00286AF9">
            <w:pPr>
              <w:rPr>
                <w:rFonts w:ascii="Times New Roman" w:hAnsi="Times New Roman" w:cs="Times New Roman"/>
              </w:rPr>
            </w:pPr>
            <w:proofErr w:type="spellStart"/>
            <w:r w:rsidRPr="00286AF9">
              <w:rPr>
                <w:rFonts w:ascii="Times New Roman" w:hAnsi="Times New Roman" w:cs="Times New Roman"/>
              </w:rPr>
              <w:t>Perlindungan</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bersyarat</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harus</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sesuai</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standar</w:t>
            </w:r>
            <w:proofErr w:type="spellEnd"/>
            <w:r w:rsidRPr="00286AF9">
              <w:rPr>
                <w:rFonts w:ascii="Times New Roman" w:hAnsi="Times New Roman" w:cs="Times New Roman"/>
              </w:rPr>
              <w:t xml:space="preserve"> dan </w:t>
            </w:r>
            <w:proofErr w:type="spellStart"/>
            <w:r w:rsidRPr="00286AF9">
              <w:rPr>
                <w:rFonts w:ascii="Times New Roman" w:hAnsi="Times New Roman" w:cs="Times New Roman"/>
              </w:rPr>
              <w:t>etika</w:t>
            </w:r>
            <w:proofErr w:type="spellEnd"/>
            <w:r w:rsidRPr="00286AF9">
              <w:rPr>
                <w:rFonts w:ascii="Times New Roman" w:hAnsi="Times New Roman" w:cs="Times New Roman"/>
              </w:rPr>
              <w:t>, Pasal 275 UU 17/2023.</w:t>
            </w:r>
          </w:p>
        </w:tc>
      </w:tr>
      <w:tr w:rsidR="00286AF9" w:rsidRPr="00286AF9" w14:paraId="7A376F33" w14:textId="77777777" w:rsidTr="00286AF9">
        <w:tc>
          <w:tcPr>
            <w:tcW w:w="1054" w:type="pct"/>
            <w:hideMark/>
          </w:tcPr>
          <w:p w14:paraId="4ECC12C2" w14:textId="77777777" w:rsidR="00E17CD4" w:rsidRPr="00286AF9" w:rsidRDefault="00E17CD4" w:rsidP="00286AF9">
            <w:pPr>
              <w:rPr>
                <w:rFonts w:ascii="Times New Roman" w:hAnsi="Times New Roman" w:cs="Times New Roman"/>
              </w:rPr>
            </w:pPr>
            <w:proofErr w:type="spellStart"/>
            <w:r w:rsidRPr="00286AF9">
              <w:rPr>
                <w:rFonts w:ascii="Times New Roman" w:hAnsi="Times New Roman" w:cs="Times New Roman"/>
              </w:rPr>
              <w:t>Risiko</w:t>
            </w:r>
            <w:proofErr w:type="spellEnd"/>
            <w:r w:rsidRPr="00286AF9">
              <w:rPr>
                <w:rFonts w:ascii="Times New Roman" w:hAnsi="Times New Roman" w:cs="Times New Roman"/>
              </w:rPr>
              <w:t xml:space="preserve"> Hukum</w:t>
            </w:r>
          </w:p>
        </w:tc>
        <w:tc>
          <w:tcPr>
            <w:tcW w:w="1714" w:type="pct"/>
            <w:hideMark/>
          </w:tcPr>
          <w:p w14:paraId="05F86FA7" w14:textId="77777777" w:rsidR="00E17CD4" w:rsidRPr="00286AF9" w:rsidRDefault="00E17CD4" w:rsidP="00286AF9">
            <w:pPr>
              <w:rPr>
                <w:rFonts w:ascii="Times New Roman" w:hAnsi="Times New Roman" w:cs="Times New Roman"/>
              </w:rPr>
            </w:pPr>
            <w:proofErr w:type="spellStart"/>
            <w:r w:rsidRPr="00286AF9">
              <w:rPr>
                <w:rFonts w:ascii="Times New Roman" w:hAnsi="Times New Roman" w:cs="Times New Roman"/>
              </w:rPr>
              <w:t>Kebal</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dari</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tuntutan</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perdata</w:t>
            </w:r>
            <w:proofErr w:type="spellEnd"/>
            <w:r w:rsidRPr="00286AF9">
              <w:rPr>
                <w:rFonts w:ascii="Times New Roman" w:hAnsi="Times New Roman" w:cs="Times New Roman"/>
              </w:rPr>
              <w:t>/</w:t>
            </w:r>
            <w:proofErr w:type="spellStart"/>
            <w:r w:rsidRPr="00286AF9">
              <w:rPr>
                <w:rFonts w:ascii="Times New Roman" w:hAnsi="Times New Roman" w:cs="Times New Roman"/>
              </w:rPr>
              <w:t>pidana</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kecuali</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kelalaian</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berat</w:t>
            </w:r>
            <w:proofErr w:type="spellEnd"/>
            <w:r w:rsidRPr="00286AF9">
              <w:rPr>
                <w:rFonts w:ascii="Times New Roman" w:hAnsi="Times New Roman" w:cs="Times New Roman"/>
              </w:rPr>
              <w:t>.</w:t>
            </w:r>
          </w:p>
        </w:tc>
        <w:tc>
          <w:tcPr>
            <w:tcW w:w="2232" w:type="pct"/>
            <w:hideMark/>
          </w:tcPr>
          <w:p w14:paraId="26DFFE9C" w14:textId="77777777" w:rsidR="00E17CD4" w:rsidRPr="00286AF9" w:rsidRDefault="00E17CD4" w:rsidP="00286AF9">
            <w:pPr>
              <w:rPr>
                <w:rFonts w:ascii="Times New Roman" w:hAnsi="Times New Roman" w:cs="Times New Roman"/>
              </w:rPr>
            </w:pPr>
            <w:proofErr w:type="spellStart"/>
            <w:r w:rsidRPr="00286AF9">
              <w:rPr>
                <w:rFonts w:ascii="Times New Roman" w:hAnsi="Times New Roman" w:cs="Times New Roman"/>
              </w:rPr>
              <w:t>Tetap</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berisiko</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terkena</w:t>
            </w:r>
            <w:proofErr w:type="spellEnd"/>
            <w:r w:rsidRPr="00286AF9">
              <w:rPr>
                <w:rFonts w:ascii="Times New Roman" w:hAnsi="Times New Roman" w:cs="Times New Roman"/>
              </w:rPr>
              <w:t xml:space="preserve"> Pasal 359 KUHP </w:t>
            </w:r>
            <w:proofErr w:type="spellStart"/>
            <w:r w:rsidRPr="00286AF9">
              <w:rPr>
                <w:rFonts w:ascii="Times New Roman" w:hAnsi="Times New Roman" w:cs="Times New Roman"/>
              </w:rPr>
              <w:t>jika</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hasil</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tindakan</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berujung</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kematian</w:t>
            </w:r>
            <w:proofErr w:type="spellEnd"/>
            <w:r w:rsidRPr="00286AF9">
              <w:rPr>
                <w:rFonts w:ascii="Times New Roman" w:hAnsi="Times New Roman" w:cs="Times New Roman"/>
              </w:rPr>
              <w:t>/</w:t>
            </w:r>
            <w:proofErr w:type="spellStart"/>
            <w:r w:rsidRPr="00286AF9">
              <w:rPr>
                <w:rFonts w:ascii="Times New Roman" w:hAnsi="Times New Roman" w:cs="Times New Roman"/>
              </w:rPr>
              <w:t>cedera</w:t>
            </w:r>
            <w:proofErr w:type="spellEnd"/>
            <w:r w:rsidRPr="00286AF9">
              <w:rPr>
                <w:rFonts w:ascii="Times New Roman" w:hAnsi="Times New Roman" w:cs="Times New Roman"/>
              </w:rPr>
              <w:t>.</w:t>
            </w:r>
          </w:p>
        </w:tc>
      </w:tr>
      <w:tr w:rsidR="00286AF9" w:rsidRPr="00286AF9" w14:paraId="495D024D" w14:textId="77777777" w:rsidTr="00286AF9">
        <w:tc>
          <w:tcPr>
            <w:tcW w:w="1054" w:type="pct"/>
            <w:hideMark/>
          </w:tcPr>
          <w:p w14:paraId="3BB1F123" w14:textId="77777777" w:rsidR="00E17CD4" w:rsidRPr="00286AF9" w:rsidRDefault="00E17CD4" w:rsidP="00286AF9">
            <w:pPr>
              <w:rPr>
                <w:rFonts w:ascii="Times New Roman" w:hAnsi="Times New Roman" w:cs="Times New Roman"/>
              </w:rPr>
            </w:pPr>
            <w:r w:rsidRPr="00286AF9">
              <w:rPr>
                <w:rFonts w:ascii="Times New Roman" w:hAnsi="Times New Roman" w:cs="Times New Roman"/>
              </w:rPr>
              <w:t xml:space="preserve">Status </w:t>
            </w:r>
            <w:proofErr w:type="spellStart"/>
            <w:r w:rsidRPr="00286AF9">
              <w:rPr>
                <w:rFonts w:ascii="Times New Roman" w:hAnsi="Times New Roman" w:cs="Times New Roman"/>
              </w:rPr>
              <w:t>Penolong</w:t>
            </w:r>
            <w:proofErr w:type="spellEnd"/>
          </w:p>
        </w:tc>
        <w:tc>
          <w:tcPr>
            <w:tcW w:w="1714" w:type="pct"/>
            <w:hideMark/>
          </w:tcPr>
          <w:p w14:paraId="347C9E10" w14:textId="77777777" w:rsidR="00E17CD4" w:rsidRPr="00286AF9" w:rsidRDefault="00E17CD4" w:rsidP="00286AF9">
            <w:pPr>
              <w:rPr>
                <w:rFonts w:ascii="Times New Roman" w:hAnsi="Times New Roman" w:cs="Times New Roman"/>
              </w:rPr>
            </w:pPr>
            <w:proofErr w:type="spellStart"/>
            <w:r w:rsidRPr="00286AF9">
              <w:rPr>
                <w:rFonts w:ascii="Times New Roman" w:hAnsi="Times New Roman" w:cs="Times New Roman"/>
              </w:rPr>
              <w:t>Dilindungi</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sebagai</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pahlawan</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sosial</w:t>
            </w:r>
            <w:proofErr w:type="spellEnd"/>
            <w:r w:rsidRPr="00286AF9">
              <w:rPr>
                <w:rFonts w:ascii="Times New Roman" w:hAnsi="Times New Roman" w:cs="Times New Roman"/>
              </w:rPr>
              <w:t>".</w:t>
            </w:r>
          </w:p>
        </w:tc>
        <w:tc>
          <w:tcPr>
            <w:tcW w:w="2232" w:type="pct"/>
            <w:hideMark/>
          </w:tcPr>
          <w:p w14:paraId="2BC89731" w14:textId="77777777" w:rsidR="00E17CD4" w:rsidRPr="00286AF9" w:rsidRDefault="00E17CD4" w:rsidP="00286AF9">
            <w:pPr>
              <w:rPr>
                <w:rFonts w:ascii="Times New Roman" w:hAnsi="Times New Roman" w:cs="Times New Roman"/>
              </w:rPr>
            </w:pPr>
            <w:proofErr w:type="spellStart"/>
            <w:r w:rsidRPr="00286AF9">
              <w:rPr>
                <w:rFonts w:ascii="Times New Roman" w:hAnsi="Times New Roman" w:cs="Times New Roman"/>
              </w:rPr>
              <w:t>Seringkali</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dianggap</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sebagai</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subjek</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hukum</w:t>
            </w:r>
            <w:proofErr w:type="spellEnd"/>
            <w:r w:rsidRPr="00286AF9">
              <w:rPr>
                <w:rFonts w:ascii="Times New Roman" w:hAnsi="Times New Roman" w:cs="Times New Roman"/>
              </w:rPr>
              <w:t xml:space="preserve"> yang </w:t>
            </w:r>
            <w:proofErr w:type="spellStart"/>
            <w:r w:rsidRPr="00286AF9">
              <w:rPr>
                <w:rFonts w:ascii="Times New Roman" w:hAnsi="Times New Roman" w:cs="Times New Roman"/>
              </w:rPr>
              <w:t>lalai</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jika</w:t>
            </w:r>
            <w:proofErr w:type="spellEnd"/>
            <w:r w:rsidRPr="00286AF9">
              <w:rPr>
                <w:rFonts w:ascii="Times New Roman" w:hAnsi="Times New Roman" w:cs="Times New Roman"/>
              </w:rPr>
              <w:t xml:space="preserve"> </w:t>
            </w:r>
            <w:proofErr w:type="spellStart"/>
            <w:r w:rsidRPr="00286AF9">
              <w:rPr>
                <w:rFonts w:ascii="Times New Roman" w:hAnsi="Times New Roman" w:cs="Times New Roman"/>
              </w:rPr>
              <w:t>gagal</w:t>
            </w:r>
            <w:proofErr w:type="spellEnd"/>
            <w:r w:rsidRPr="00286AF9">
              <w:rPr>
                <w:rFonts w:ascii="Times New Roman" w:hAnsi="Times New Roman" w:cs="Times New Roman"/>
              </w:rPr>
              <w:t>.</w:t>
            </w:r>
          </w:p>
        </w:tc>
      </w:tr>
    </w:tbl>
    <w:p w14:paraId="102E131A" w14:textId="77777777" w:rsidR="00E17CD4" w:rsidRPr="00286AF9" w:rsidRDefault="00E17CD4" w:rsidP="00286AF9">
      <w:pPr>
        <w:spacing w:after="0" w:line="360" w:lineRule="auto"/>
        <w:jc w:val="both"/>
        <w:rPr>
          <w:rFonts w:ascii="Times New Roman" w:hAnsi="Times New Roman" w:cs="Times New Roman"/>
          <w:sz w:val="24"/>
          <w:szCs w:val="24"/>
        </w:rPr>
      </w:pPr>
    </w:p>
    <w:p w14:paraId="529F78BA" w14:textId="39C852E4"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Kesenjangan ini terlihat pada Pasal 531 KUHP yang mewajibkan pemberian bantuan, tetapi disertai syarat "tidak mengkhawatirkan bahaya bagi diri sendiri atau orang lain". Klausul ini dianggap membatasi ruang gerak penolong dibandingkan konsep </w:t>
      </w:r>
      <w:r w:rsidR="00B44609"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internasional yang lebih menekankan pada proteksi pasca-tindakan.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{"citationItems":[{"id":"ITEM-1","itemData":{"DOI":"https://doi.org/10.31004/jrpp.v7i4.36798","abstract":"Dalam hukum perikatan sebagaimana diatur dalam Kitab Undang-Undang Hukum Perdata, dikenal adanya dua macam perjanjian, yaitu: pertama, inspanningsverbintenis, yaitu perjanjian upaya, artinya kedua belah pihak yang berjanji berdaya upaya secara maksimal untuk mewujudkan apa yang diperjanjikan. Kedua, resultaatverbintenis, yakni suatu perjanjian bahwa pihak berjanji akan memberikan suatu resultaat, yaitu suatu hasil yang nyata sesuai dengan apa yang diperjanjikan. Metode penelitian ini adalah yuridis normative dengan menggunakan data sekunder (Library Research) dan analisis secara kualitatif. Hasil penelitian ini menunjukan bahwa tujuan utama dari hukum Samaria yang baik sudah jelas, penerapannya di dunia nyata bisa sangat berbeda. Semua penyedia layanan kesehatan harus memahami undang-undang dan perlindungan khusus di negara bagian mereka. Namun, seperti yang diilustrasikan dalam artikel ini, saat terbang atau bepergian di kota lain, ada beberapa tanggung jawab dan perlindungan yang unik. Ketika tidak yakin dengan perlindungan tanggung jawab lokal, seseorang mungkin ingin melakukan seperti yang dilakukan oleh orang Samaria yang baik hati","author":[{"dropping-particle":"","family":"Vika, Rokhmat","given":"Sutrisno","non-dropping-particle":"","parse-names":false,"suffix":""}],"container-title":"Jurnal Review Pendidikan Dan Pengajaran (JRPP)","id":"ITEM-1","issue":"4","issued":{"date-parts":[["2024"]]},"title":"Penerapan Good Samaritan Law Di Indonesia Guna Memberikan Perlindungan Kepada Dokter Dalam Menangani Keadaan Medis Darurat","type":"article-journal","volume":"7"},"uris":["http://www.mendeley.com/documents/?uuid=4aacb00d-a943-435e-98cd-6e96d939041e"]}],"mendeley":{"formattedCitation":"(Vika, Rokhmat, 2024)","plainTextFormattedCitation":"(Vika, Rokhmat, 2024)","previouslyFormattedCitation":"(Vika, Rokhmat, 2024)"},"properties":{"noteIndex":0},"schema":"https://github.com/citation-style-language/schema/raw/master/csl-citation.json"}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(Vika, Rokhmat, 2024)</w:t>
      </w:r>
      <w:r w:rsidRPr="00286AF9">
        <w:rPr>
          <w:rFonts w:ascii="Times New Roman" w:hAnsi="Times New Roman" w:cs="Times New Roman"/>
          <w:sz w:val="24"/>
          <w:szCs w:val="24"/>
        </w:rPr>
        <w:fldChar w:fldCharType="end"/>
      </w:r>
    </w:p>
    <w:p w14:paraId="7FF94363" w14:textId="77777777" w:rsidR="00286AF9" w:rsidRDefault="00286AF9">
      <w:pPr>
        <w:rPr>
          <w:rFonts w:ascii="Times New Roman" w:hAnsi="Times New Roman" w:cs="Times New Roman"/>
          <w:b/>
          <w:bCs/>
          <w:sz w:val="24"/>
          <w:szCs w:val="24"/>
        </w:rPr>
      </w:pPr>
      <w:r>
        <w:rPr>
          <w:rFonts w:ascii="Times New Roman" w:hAnsi="Times New Roman" w:cs="Times New Roman"/>
          <w:b/>
          <w:bCs/>
          <w:sz w:val="24"/>
          <w:szCs w:val="24"/>
        </w:rPr>
        <w:br w:type="page"/>
      </w:r>
    </w:p>
    <w:p w14:paraId="292D83AB" w14:textId="0EB990EB" w:rsidR="00E17CD4" w:rsidRPr="00286AF9" w:rsidRDefault="00E17CD4" w:rsidP="00286AF9">
      <w:pPr>
        <w:spacing w:after="0" w:line="360" w:lineRule="auto"/>
        <w:jc w:val="both"/>
        <w:rPr>
          <w:rFonts w:ascii="Times New Roman" w:hAnsi="Times New Roman" w:cs="Times New Roman"/>
          <w:b/>
          <w:bCs/>
          <w:sz w:val="24"/>
          <w:szCs w:val="24"/>
        </w:rPr>
      </w:pPr>
      <w:r w:rsidRPr="00286AF9">
        <w:rPr>
          <w:rFonts w:ascii="Times New Roman" w:hAnsi="Times New Roman" w:cs="Times New Roman"/>
          <w:b/>
          <w:bCs/>
          <w:sz w:val="24"/>
          <w:szCs w:val="24"/>
        </w:rPr>
        <w:t xml:space="preserve">Urgensi Penerapan </w:t>
      </w:r>
      <w:r w:rsidRPr="00286AF9">
        <w:rPr>
          <w:rFonts w:ascii="Times New Roman" w:hAnsi="Times New Roman" w:cs="Times New Roman"/>
          <w:b/>
          <w:bCs/>
          <w:i/>
          <w:iCs/>
          <w:sz w:val="24"/>
          <w:szCs w:val="24"/>
        </w:rPr>
        <w:t>Good Samaritan Law</w:t>
      </w:r>
      <w:r w:rsidRPr="00286AF9">
        <w:rPr>
          <w:rFonts w:ascii="Times New Roman" w:hAnsi="Times New Roman" w:cs="Times New Roman"/>
          <w:b/>
          <w:bCs/>
          <w:sz w:val="24"/>
          <w:szCs w:val="24"/>
        </w:rPr>
        <w:t xml:space="preserve"> di Indonesia sebagai Inovasi Hukum</w:t>
      </w:r>
    </w:p>
    <w:p w14:paraId="522107BE" w14:textId="5CAB07EE" w:rsidR="00E17CD4" w:rsidRPr="00286AF9" w:rsidRDefault="00E17CD4"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Penerapan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di Indonesia sangat dimungkinkan melalui rekonstruksi hukum pidana medis. Berdasarkan prinsip hukum progresif, Indonesia perlu mengadopsi elemen GSL ke dalam regulasi turunan UU Nomor 17 Tahun 2023. Hal ini sejalan dengan penelitian Tomy (2023) yang menyatakan bahwa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dapat menjadi "katup penyelamat" bagi tenaga medis dari jeratan kriminalisasi saat melakukan tindakan darurat yang berisiko tinggi. </w:t>
      </w:r>
      <w:r w:rsidRPr="00286AF9">
        <w:rPr>
          <w:rFonts w:ascii="Times New Roman" w:hAnsi="Times New Roman" w:cs="Times New Roman"/>
          <w:sz w:val="24"/>
          <w:szCs w:val="24"/>
        </w:rPr>
        <w:fldChar w:fldCharType="begin" w:fldLock="1"/>
      </w:r>
      <w:r w:rsidR="008F3236" w:rsidRPr="00286AF9">
        <w:rPr>
          <w:rFonts w:ascii="Times New Roman" w:hAnsi="Times New Roman" w:cs="Times New Roman"/>
          <w:sz w:val="24"/>
          <w:szCs w:val="24"/>
        </w:rPr>
        <w:instrText>ADDIN CSL_CITATION {"citationItems":[{"id":"ITEM-1","itemData":{"DOI":"10.18551/rjoas.2023-03.02","abstract":"This study uses legal interpretation and analyzes the meaning in statutory regulations. Legal interpretation is used to analyze good Samaritan in the context of law in Indonesia which is also related to customs in international law and uses case analysis. This research is important because when there are restrictions on good Samaritan, good will actually turn into evil. Good Samaritan in a legal perspective is not something that must be regulated because goodness is a natural thing in humans. However, regulation cannot be used as the main reason because when goodness is allowed, human behavior will actually appear. Good will become evil influenced by artificial power. In this context, Indonesia must understand the meaning of good Samaritan by making good as a way to prevent evil. This means that restrictions still need to be carried out so that arbitrariness doesn't occu","author":[{"dropping-particle":"","family":"Tomy","given":"Michael","non-dropping-particle":"","parse-names":false,"suffix":""}],"container-title":"RJOAS: Russian Journal of Agricultural and Socio-Economic Science","id":"ITEM-1","issue":"3","issued":{"date-parts":[["2023"]]},"page":"12-15","title":"Good Samaritan Law In Indonesian Legal Perspective","type":"article-journal","volume":"1184"},"uris":["http://www.mendeley.com/documents/?uuid=10c3c44e-a88a-405a-8c09-f5aa20e2a7d0"]}],"mendeley":{"formattedCitation":"(Tomy, 2023)","plainTextFormattedCitation":"(Tomy, 2023)","previouslyFormattedCitation":"(Tomy,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(Tomy, 2023)</w:t>
      </w:r>
      <w:r w:rsidRPr="00286AF9">
        <w:rPr>
          <w:rFonts w:ascii="Times New Roman" w:hAnsi="Times New Roman" w:cs="Times New Roman"/>
          <w:sz w:val="24"/>
          <w:szCs w:val="24"/>
        </w:rPr>
        <w:fldChar w:fldCharType="end"/>
      </w:r>
    </w:p>
    <w:p w14:paraId="5832EEF2" w14:textId="77777777" w:rsidR="00E17CD4" w:rsidRPr="00286AF9" w:rsidRDefault="00E17CD4" w:rsidP="00286AF9">
      <w:pPr>
        <w:tabs>
          <w:tab w:val="num" w:pos="720"/>
        </w:tabs>
        <w:spacing w:after="0" w:line="360" w:lineRule="auto"/>
        <w:jc w:val="both"/>
        <w:rPr>
          <w:rFonts w:ascii="Times New Roman" w:hAnsi="Times New Roman" w:cs="Times New Roman"/>
          <w:sz w:val="24"/>
          <w:szCs w:val="24"/>
        </w:rPr>
      </w:pPr>
      <w:r w:rsidRPr="00286AF9">
        <w:rPr>
          <w:rFonts w:ascii="Times New Roman" w:hAnsi="Times New Roman" w:cs="Times New Roman"/>
          <w:sz w:val="24"/>
          <w:szCs w:val="24"/>
        </w:rPr>
        <w:tab/>
        <w:t xml:space="preserve">Dasar hukum nasional yang dapat dikaitkan dengan prinsip ini adalah UU No. 17 Tahun 2023 tentang Kesehatan: khususnya pasal mengenai penyelesaian sengketa melalui Majelis Disiplin Profesi (MDP) sebagai filter awal sebelum proses pidana dan KUHP baru berdasarkan UU No. 1 tahun 2023 tentang KUHP yang mulai mengakomodasi prinsip-prinsip keadilan restoratif dan perlindungan atas dasar itikad baik. Dengan mengadopsi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Indonesia dapat beralih dari pendekatan hukum yang bersifat punitif (menghukum) menuju pendekatan yang protektif dan mendorong solidaritas sosial dalam pelayanan kesehatan darurat.</w:t>
      </w:r>
    </w:p>
    <w:bookmarkEnd w:id="1"/>
    <w:p w14:paraId="11F4EBE1" w14:textId="77777777" w:rsidR="00A25A8F" w:rsidRPr="00286AF9" w:rsidRDefault="00A25A8F" w:rsidP="00286AF9">
      <w:pPr>
        <w:spacing w:after="0" w:line="360" w:lineRule="auto"/>
        <w:jc w:val="both"/>
        <w:rPr>
          <w:rFonts w:ascii="Times New Roman" w:hAnsi="Times New Roman" w:cs="Times New Roman"/>
          <w:sz w:val="24"/>
          <w:szCs w:val="24"/>
        </w:rPr>
      </w:pPr>
    </w:p>
    <w:p w14:paraId="775B324D" w14:textId="77777777" w:rsidR="00B91B18" w:rsidRPr="00286AF9" w:rsidRDefault="00B91B18" w:rsidP="00286AF9">
      <w:pPr>
        <w:spacing w:after="0" w:line="360" w:lineRule="auto"/>
        <w:ind w:right="284"/>
        <w:rPr>
          <w:rFonts w:ascii="Times New Roman" w:eastAsia="Times New Roman" w:hAnsi="Times New Roman" w:cs="Times New Roman"/>
          <w:b/>
          <w:sz w:val="24"/>
          <w:szCs w:val="24"/>
        </w:rPr>
      </w:pPr>
      <w:r w:rsidRPr="00286AF9">
        <w:rPr>
          <w:rFonts w:ascii="Times New Roman" w:eastAsia="Times New Roman" w:hAnsi="Times New Roman" w:cs="Times New Roman"/>
          <w:b/>
          <w:sz w:val="24"/>
          <w:szCs w:val="24"/>
        </w:rPr>
        <w:t>3. METODE PENELITIAN</w:t>
      </w:r>
    </w:p>
    <w:p w14:paraId="00A59B27" w14:textId="189B2544" w:rsidR="00B91B18" w:rsidRPr="00286AF9" w:rsidRDefault="00B91B18" w:rsidP="00286AF9">
      <w:pPr>
        <w:spacing w:after="0" w:line="360" w:lineRule="auto"/>
        <w:jc w:val="both"/>
        <w:rPr>
          <w:rFonts w:ascii="Times New Roman" w:hAnsi="Times New Roman" w:cs="Times New Roman"/>
          <w:b/>
          <w:bCs/>
          <w:sz w:val="24"/>
          <w:szCs w:val="24"/>
        </w:rPr>
      </w:pPr>
      <w:r w:rsidRPr="00286AF9">
        <w:rPr>
          <w:rFonts w:ascii="Times New Roman" w:hAnsi="Times New Roman" w:cs="Times New Roman"/>
          <w:b/>
          <w:bCs/>
          <w:sz w:val="24"/>
          <w:szCs w:val="24"/>
        </w:rPr>
        <w:t>Jenis Penelitian</w:t>
      </w:r>
    </w:p>
    <w:p w14:paraId="6C3DDF49" w14:textId="5520C9B9" w:rsidR="00B91B18" w:rsidRPr="00286AF9" w:rsidRDefault="00B91B18" w:rsidP="00286AF9">
      <w:pPr>
        <w:tabs>
          <w:tab w:val="num" w:pos="720"/>
        </w:tabs>
        <w:spacing w:after="0" w:line="360" w:lineRule="auto"/>
        <w:jc w:val="both"/>
        <w:rPr>
          <w:rFonts w:ascii="Times New Roman" w:hAnsi="Times New Roman" w:cs="Times New Roman"/>
          <w:sz w:val="24"/>
          <w:szCs w:val="24"/>
        </w:rPr>
      </w:pPr>
      <w:r w:rsidRPr="00286AF9">
        <w:rPr>
          <w:rFonts w:ascii="Times New Roman" w:hAnsi="Times New Roman" w:cs="Times New Roman"/>
          <w:sz w:val="24"/>
          <w:szCs w:val="24"/>
        </w:rPr>
        <w:t xml:space="preserve">         </w:t>
      </w:r>
      <w:r w:rsidR="00B44609" w:rsidRPr="00286AF9">
        <w:rPr>
          <w:rFonts w:ascii="Times New Roman" w:hAnsi="Times New Roman" w:cs="Times New Roman"/>
          <w:sz w:val="24"/>
          <w:szCs w:val="24"/>
        </w:rPr>
        <w:tab/>
      </w:r>
      <w:r w:rsidRPr="00286AF9">
        <w:rPr>
          <w:rFonts w:ascii="Times New Roman" w:hAnsi="Times New Roman" w:cs="Times New Roman"/>
          <w:sz w:val="24"/>
          <w:szCs w:val="24"/>
        </w:rPr>
        <w:t>Penelitian ini menggunakan jenis penelitian normatif dan empiris (</w:t>
      </w:r>
      <w:r w:rsidRPr="00286AF9">
        <w:rPr>
          <w:rFonts w:ascii="Times New Roman" w:hAnsi="Times New Roman" w:cs="Times New Roman"/>
          <w:i/>
          <w:iCs/>
          <w:sz w:val="24"/>
          <w:szCs w:val="24"/>
        </w:rPr>
        <w:t xml:space="preserve">yuridis-normatif </w:t>
      </w:r>
      <w:r w:rsidRPr="00286AF9">
        <w:rPr>
          <w:rFonts w:ascii="Times New Roman" w:hAnsi="Times New Roman" w:cs="Times New Roman"/>
          <w:sz w:val="24"/>
          <w:szCs w:val="24"/>
        </w:rPr>
        <w:t>dan</w:t>
      </w:r>
      <w:r w:rsidRPr="00286AF9">
        <w:rPr>
          <w:rFonts w:ascii="Times New Roman" w:hAnsi="Times New Roman" w:cs="Times New Roman"/>
          <w:i/>
          <w:iCs/>
          <w:sz w:val="24"/>
          <w:szCs w:val="24"/>
        </w:rPr>
        <w:t xml:space="preserve"> yuridis-empiris</w:t>
      </w:r>
      <w:r w:rsidRPr="00286AF9">
        <w:rPr>
          <w:rFonts w:ascii="Times New Roman" w:hAnsi="Times New Roman" w:cs="Times New Roman"/>
          <w:sz w:val="24"/>
          <w:szCs w:val="24"/>
        </w:rPr>
        <w:t xml:space="preserve">). Penelitian </w:t>
      </w:r>
      <w:r w:rsidRPr="00286AF9">
        <w:rPr>
          <w:rFonts w:ascii="Times New Roman" w:hAnsi="Times New Roman" w:cs="Times New Roman"/>
          <w:i/>
          <w:iCs/>
          <w:sz w:val="24"/>
          <w:szCs w:val="24"/>
        </w:rPr>
        <w:t>yuridis-normatif</w:t>
      </w:r>
      <w:r w:rsidRPr="00286AF9">
        <w:rPr>
          <w:rFonts w:ascii="Times New Roman" w:hAnsi="Times New Roman" w:cs="Times New Roman"/>
          <w:sz w:val="24"/>
          <w:szCs w:val="24"/>
        </w:rPr>
        <w:t xml:space="preserve"> bertujuan untuk menganalisis norma-norma hukum, aturan perundang-undangan, dan kaidah hukum yang mengatur perlindungan hukum tenaga kesehatan dalam pelayanan kegawatdaruratan. Penelitian </w:t>
      </w:r>
      <w:r w:rsidRPr="00286AF9">
        <w:rPr>
          <w:rFonts w:ascii="Times New Roman" w:hAnsi="Times New Roman" w:cs="Times New Roman"/>
          <w:i/>
          <w:iCs/>
          <w:sz w:val="24"/>
          <w:szCs w:val="24"/>
        </w:rPr>
        <w:t>yuridis-empiris</w:t>
      </w:r>
      <w:r w:rsidRPr="00286AF9">
        <w:rPr>
          <w:rFonts w:ascii="Times New Roman" w:hAnsi="Times New Roman" w:cs="Times New Roman"/>
          <w:sz w:val="24"/>
          <w:szCs w:val="24"/>
        </w:rPr>
        <w:t xml:space="preserve"> bertujuan untuk mengungkap praktik dan realita pelaksanaan perlindungan hukum di lapangan, termasuk kendala, hambatan, serta persepsi tenaga kesehatan dan pihak terkait lainnya dalam fasilitas pelayanan kesehatan. Jenis penelitian ini dipilih agar penelitian dapat menyajikan gambaran komprehensif yang menggabungkan aspek teori hukum dan kondisi nyata di lapangan. </w:t>
      </w:r>
      <w:r w:rsidRPr="00286AF9">
        <w:rPr>
          <w:rStyle w:val="FootnoteReference"/>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{"citationItems":[{"id":"ITEM-1","itemData":{"abstract":"The liability of doctors to patients who are victims of medical negligence in the perspective of civil law is an important study in order to protect the rights of patients and uphold standards of professionalism in the field of medicine. In civil law, the relationship between doctors and patients is often considered a contractual relationship in which doctors are responsible for providing medical services in accordance with applicable professional standards. If there is medical negligence or error that results in harm to the patient, the doctor can be held liable based on the principle of civil liability which includes fault (culpa), loss (damnum), and causality (causa). The determination of medical negligence by a doctor is based on whether the act or omission deviates from generally accepted medical standards, and whether the harm suffered by the patient can be accounted for as a result of the negligence. The concept of informed consent is also an important element in measuring a doctor's fault, where a lack of explanation to the patient regarding the medical action to be taken can be the basis of a civil claim. Although doctors often cannot guarantee the outcome of medical actions, they are required to do their best based on their knowledge and skills. Therefore, in the perspective of civil law, the liability of doctors to patients who are victims of medical negligence focuses on efforts to provide justice through compensation for material and immaterial losses suffered by patients due to medical negligence.","author":[{"dropping-particle":"","family":"Putro","given":"Astrio Merdian","non-dropping-particle":"","parse-names":false,"suffix":""}],"id":"ITEM-1","issued":{"date-parts":[["2025"]]},"publisher":"Universitas Muhammadiyah Malang","title":"Pertanggungjawaban Dokter Kepada Pasien Korban Kelalaian Medik Dalam Prespektif Hukum Perdata","type":"thesis"},"uris":["http://www.mendeley.com/documents/?uuid=e71adac9-0245-481d-ba1a-3e21de168c99"]},{"id":"ITEM-2","itemData":{"author":[{"dropping-particle":"","family":"Dr. H. Ishaq, S.H.","given":"M.Hum.","non-dropping-particle":"","parse-names":false,"suffix":""}],"edition":"2","id":"ITEM-2","issued":{"date-parts":[["2020"]]},"publisher":"Alfabeta","publisher-place":"Bandung","title":"Metode Penelitian Hukum dan Penulisan Skripsi, Tesis, Serta Disertasi","type":"book"},"uris":["http://www.mendeley.com/documents/?uuid=7ce96f9f-630a-49c8-becb-8881d2f644de"]},{"id":"ITEM-3","itemData":{"ISBN":"9789794910320","author":[{"dropping-particle":"","family":"Satjipto Rahardjo","given":"","non-dropping-particle":"","parse-names":false,"suffix":""}],"edition":"8","id":"ITEM-3","issued":{"date-parts":[["2014"]]},"publisher":"PT Citra Aditya Bakti","publisher-place":"Bandung","title":"Ilmu hukum","type":"book"},"uris":["http://www.mendeley.com/documents/?uuid=ce6869d3-8121-43ce-8971-15bf4c7cbe16"]}],"mendeley":{"formattedCitation":"(Dr. H. Ishaq, S.H., 2020; Putro, 2025; Satjipto Rahardjo, 2014)","plainTextFormattedCitation":"(Dr. H. Ishaq, S.H., 2020; Putro, 2025; Satjipto Rahardjo, 2014)","previouslyFormattedCitation":"(Dr. H. Ishaq, S.H., 2020; Putro, 2025; Satjipto Rahardjo, 2014)"},"properties":{"noteIndex":0},"schema":"https://github.com/citation-style-language/schema/raw/master/csl-citation.json"}</w:instrText>
      </w:r>
      <w:r w:rsidRPr="00286AF9">
        <w:rPr>
          <w:rStyle w:val="FootnoteReference"/>
          <w:rFonts w:ascii="Times New Roman" w:hAnsi="Times New Roman" w:cs="Times New Roman"/>
          <w:sz w:val="24"/>
          <w:szCs w:val="24"/>
        </w:rPr>
        <w:fldChar w:fldCharType="separate"/>
      </w:r>
      <w:r w:rsidRPr="00286AF9">
        <w:rPr>
          <w:rFonts w:ascii="Times New Roman" w:hAnsi="Times New Roman" w:cs="Times New Roman"/>
          <w:bCs/>
          <w:noProof/>
          <w:sz w:val="24"/>
          <w:szCs w:val="24"/>
          <w:lang w:val="en-US"/>
        </w:rPr>
        <w:t>(Dr. H. Ishaq, S.H., 2020; Putro, 2025; Satjipto Rahardjo, 2014)</w:t>
      </w:r>
      <w:r w:rsidRPr="00286AF9">
        <w:rPr>
          <w:rStyle w:val="FootnoteReference"/>
          <w:rFonts w:ascii="Times New Roman" w:hAnsi="Times New Roman" w:cs="Times New Roman"/>
          <w:sz w:val="24"/>
          <w:szCs w:val="24"/>
        </w:rPr>
        <w:fldChar w:fldCharType="end"/>
      </w:r>
    </w:p>
    <w:p w14:paraId="1A4AA313" w14:textId="12F159FA" w:rsidR="00B44609" w:rsidRPr="00286AF9" w:rsidRDefault="00B91B18" w:rsidP="00286AF9">
      <w:pPr>
        <w:spacing w:after="0" w:line="360" w:lineRule="auto"/>
        <w:jc w:val="both"/>
        <w:rPr>
          <w:rFonts w:ascii="Times New Roman" w:hAnsi="Times New Roman" w:cs="Times New Roman"/>
          <w:b/>
          <w:bCs/>
          <w:sz w:val="24"/>
          <w:szCs w:val="24"/>
        </w:rPr>
      </w:pPr>
      <w:r w:rsidRPr="00286AF9">
        <w:rPr>
          <w:rFonts w:ascii="Times New Roman" w:hAnsi="Times New Roman" w:cs="Times New Roman"/>
          <w:b/>
          <w:bCs/>
          <w:sz w:val="24"/>
          <w:szCs w:val="24"/>
        </w:rPr>
        <w:t>Metode Pendekatan</w:t>
      </w:r>
    </w:p>
    <w:p w14:paraId="0668817B" w14:textId="4D24DD4D" w:rsidR="00B91B18" w:rsidRPr="00286AF9" w:rsidRDefault="00B91B18" w:rsidP="00286AF9">
      <w:pPr>
        <w:spacing w:after="0" w:line="360" w:lineRule="auto"/>
        <w:ind w:firstLine="720"/>
        <w:jc w:val="both"/>
        <w:rPr>
          <w:rFonts w:ascii="Times New Roman" w:hAnsi="Times New Roman" w:cs="Times New Roman"/>
          <w:b/>
          <w:bCs/>
          <w:sz w:val="24"/>
          <w:szCs w:val="24"/>
        </w:rPr>
      </w:pPr>
      <w:r w:rsidRPr="00286AF9">
        <w:rPr>
          <w:rFonts w:ascii="Times New Roman" w:hAnsi="Times New Roman" w:cs="Times New Roman"/>
          <w:sz w:val="24"/>
          <w:szCs w:val="24"/>
        </w:rPr>
        <w:t>Pendekatan yang digunakan dalam penelitian ini meliputi pendekatan Peraturan Perundang-undangan (</w:t>
      </w:r>
      <w:r w:rsidRPr="00286AF9">
        <w:rPr>
          <w:rFonts w:ascii="Times New Roman" w:hAnsi="Times New Roman" w:cs="Times New Roman"/>
          <w:i/>
          <w:iCs/>
          <w:sz w:val="24"/>
          <w:szCs w:val="24"/>
        </w:rPr>
        <w:t>Statutory Approach</w:t>
      </w:r>
      <w:r w:rsidRPr="00286AF9">
        <w:rPr>
          <w:rFonts w:ascii="Times New Roman" w:hAnsi="Times New Roman" w:cs="Times New Roman"/>
          <w:sz w:val="24"/>
          <w:szCs w:val="24"/>
        </w:rPr>
        <w:t xml:space="preserve"> yaitu menganalisis peraturan perundang-undangan terkait perlindungan hukum tenaga kesehatan, seperti UU No. 17 Tahun 2023 tentang Kesehatan KUHP, pendekatan Komparatif (</w:t>
      </w:r>
      <w:r w:rsidRPr="00286AF9">
        <w:rPr>
          <w:rFonts w:ascii="Times New Roman" w:hAnsi="Times New Roman" w:cs="Times New Roman"/>
          <w:i/>
          <w:iCs/>
          <w:sz w:val="24"/>
          <w:szCs w:val="24"/>
        </w:rPr>
        <w:t>Comparative Approach</w:t>
      </w:r>
      <w:r w:rsidRPr="00286AF9">
        <w:rPr>
          <w:rFonts w:ascii="Times New Roman" w:hAnsi="Times New Roman" w:cs="Times New Roman"/>
          <w:sz w:val="24"/>
          <w:szCs w:val="24"/>
        </w:rPr>
        <w:t>) yaitu membandingkan sistem perlindungan hukum tenaga kesehatan di Indonesia dengan negara lain untuk menemukan praktik terbaik dan solusi inovatif dan Pendekatan Kasus (</w:t>
      </w:r>
      <w:r w:rsidRPr="00286AF9">
        <w:rPr>
          <w:rFonts w:ascii="Times New Roman" w:hAnsi="Times New Roman" w:cs="Times New Roman"/>
          <w:i/>
          <w:iCs/>
          <w:sz w:val="24"/>
          <w:szCs w:val="24"/>
        </w:rPr>
        <w:t>Case Approach</w:t>
      </w:r>
      <w:r w:rsidRPr="00286AF9">
        <w:rPr>
          <w:rFonts w:ascii="Times New Roman" w:hAnsi="Times New Roman" w:cs="Times New Roman"/>
          <w:sz w:val="24"/>
          <w:szCs w:val="24"/>
        </w:rPr>
        <w:t xml:space="preserve">) melakukan analisis kasus konkret yang berkaitan dengan perlindungan hukum tenaga kesehatan dalam pelayanan kegawatdaruratan sebagai studi empiris dan representative. </w:t>
      </w:r>
      <w:r w:rsidRPr="00286AF9">
        <w:rPr>
          <w:rStyle w:val="FootnoteReference"/>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{"citationItems":[{"id":"ITEM-1","itemData":{"ISBN":"9795189301","author":[{"dropping-particle":"","family":"Bahder Johan Nasution","given":"","non-dropping-particle":"","parse-names":false,"suffix":""}],"id":"ITEM-1","issued":{"date-parts":[["2005"]]},"publisher":"Rineka Cipta","publisher-place":"Jakarta","title":"Hukum Kesehatan Pertanggungjawaban Dokter","type":"book"},"uris":["http://www.mendeley.com/documents/?uuid=dc885d35-3ae2-4425-b10a-0ec5f03cad46"]},{"id":"ITEM-2","itemData":{"ISBN":"9789791959841, 9791959846","author":[{"dropping-particle":"","family":"Rahardjo","given":"Satjipto","non-dropping-particle":"","parse-names":false,"suffix":""}],"id":"ITEM-2","issued":{"date-parts":[["2009"]]},"publisher":"Genta Pub.","title":"Hukum progresif sebuah sintesa hukum Indonesia","type":"book"},"uris":["http://www.mendeley.com/documents/?uuid=ccbcb843-4100-4b1c-adfe-959e74914c2b"]}],"mendeley":{"formattedCitation":"(Bahder Johan Nasution, 2005; Rahardjo, 2009)","plainTextFormattedCitation":"(Bahder Johan Nasution, 2005; Rahardjo, 2009)","previouslyFormattedCitation":"(Bahder Johan Nasution, 2005; Rahardjo, 2009)"},"properties":{"noteIndex":0},"schema":"https://github.com/citation-style-language/schema/raw/master/csl-citation.json"}</w:instrText>
      </w:r>
      <w:r w:rsidRPr="00286AF9">
        <w:rPr>
          <w:rStyle w:val="FootnoteReference"/>
          <w:rFonts w:ascii="Times New Roman" w:hAnsi="Times New Roman" w:cs="Times New Roman"/>
          <w:sz w:val="24"/>
          <w:szCs w:val="24"/>
        </w:rPr>
        <w:fldChar w:fldCharType="separate"/>
      </w:r>
      <w:r w:rsidRPr="00286AF9">
        <w:rPr>
          <w:rFonts w:ascii="Times New Roman" w:hAnsi="Times New Roman" w:cs="Times New Roman"/>
          <w:noProof/>
          <w:sz w:val="24"/>
          <w:szCs w:val="24"/>
        </w:rPr>
        <w:t>(Bahder Johan Nasution, 2005; Rahardjo, 2009)</w:t>
      </w:r>
      <w:r w:rsidRPr="00286AF9">
        <w:rPr>
          <w:rStyle w:val="FootnoteReference"/>
          <w:rFonts w:ascii="Times New Roman" w:hAnsi="Times New Roman" w:cs="Times New Roman"/>
          <w:sz w:val="24"/>
          <w:szCs w:val="24"/>
        </w:rPr>
        <w:fldChar w:fldCharType="end"/>
      </w:r>
    </w:p>
    <w:p w14:paraId="0502FF30" w14:textId="50158F1B" w:rsidR="00B91B18" w:rsidRPr="00286AF9" w:rsidRDefault="00B91B18" w:rsidP="00286AF9">
      <w:pPr>
        <w:spacing w:after="0" w:line="360" w:lineRule="auto"/>
        <w:jc w:val="both"/>
        <w:rPr>
          <w:rFonts w:ascii="Times New Roman" w:hAnsi="Times New Roman" w:cs="Times New Roman"/>
          <w:b/>
          <w:bCs/>
          <w:sz w:val="24"/>
          <w:szCs w:val="24"/>
        </w:rPr>
      </w:pPr>
      <w:r w:rsidRPr="00286AF9">
        <w:rPr>
          <w:rFonts w:ascii="Times New Roman" w:hAnsi="Times New Roman" w:cs="Times New Roman"/>
          <w:b/>
          <w:bCs/>
          <w:sz w:val="24"/>
          <w:szCs w:val="24"/>
        </w:rPr>
        <w:t>Sumber Data</w:t>
      </w:r>
    </w:p>
    <w:p w14:paraId="5F048AE9" w14:textId="77777777" w:rsidR="00B91B18" w:rsidRPr="00286AF9" w:rsidRDefault="00B91B18" w:rsidP="00286AF9">
      <w:pPr>
        <w:tabs>
          <w:tab w:val="num" w:pos="900"/>
        </w:tabs>
        <w:spacing w:after="0" w:line="360" w:lineRule="auto"/>
        <w:jc w:val="both"/>
        <w:rPr>
          <w:rFonts w:ascii="Times New Roman" w:hAnsi="Times New Roman" w:cs="Times New Roman"/>
          <w:sz w:val="24"/>
          <w:szCs w:val="24"/>
        </w:rPr>
      </w:pPr>
      <w:r w:rsidRPr="00286AF9">
        <w:rPr>
          <w:rFonts w:ascii="Times New Roman" w:hAnsi="Times New Roman" w:cs="Times New Roman"/>
          <w:sz w:val="24"/>
          <w:szCs w:val="24"/>
        </w:rPr>
        <w:t xml:space="preserve">         Sumber data penelitian ini merupakan data sekunder yaitu dokumen hukum primer seperti undang-undang, peraturan pemerintah, putusan pengadilan, serta dokumen hukum pelengkap; dan dokumen sekunder berupa buku, jurnal ilmiah, artikel, monograf, serta hasil penelitian terdahulu terkait perlindungan hukum tenaga kesehatan dan pelayanan kegawatdaruratan. </w:t>
      </w:r>
      <w:r w:rsidRPr="00286AF9">
        <w:rPr>
          <w:rStyle w:val="FootnoteReference"/>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{"citationItems":[{"id":"ITEM-1","itemData":{"ISBN":"978-979-769-608-5","author":[{"dropping-particle":"","family":"Sri Siswati","given":"","non-dropping-particle":"","parse-names":false,"suffix":""}],"edition":"1","id":"ITEM-1","issued":{"date-parts":[["2013"]]},"publisher":"Rajawali Pers","publisher-place":"Jakarta","title":"Etika dan Hukum Kesehatan : Dalam Perspektif Undang-Undang Kesehatan","type":"book"},"uris":["http://www.mendeley.com/documents/?uuid=7b333ccf-3d4a-4229-b523-3682143945cb"]},{"id":"ITEM-2","itemData":{"ISBN":"9786027985162, 602798516X","author":[{"dropping-particle":"","family":"Prof. Dr. Mahmud Marzuki","given":"","non-dropping-particle":"","parse-names":false,"suffix":""}],"edition":"Revisi","id":"ITEM-2","issued":{"date-parts":[["2017"]]},"publisher":"Prenada Media","publisher-place":"Jakarta","title":"Penelitian Hukum Edisi Revisi","type":"book"},"uris":["http://www.mendeley.com/documents/?uuid=53706bed-5ff3-4f84-bfc8-f19993b101ac"]}],"mendeley":{"formattedCitation":"(Prof. Dr. Mahmud Marzuki, 2017; Sri Siswati, 2013)","plainTextFormattedCitation":"(Prof. Dr. Mahmud Marzuki, 2017; Sri Siswati, 2013)","previouslyFormattedCitation":"(Prof. Dr. Mahmud Marzuki, 2017; Sri Siswati, 2013)"},"properties":{"noteIndex":0},"schema":"https://github.com/citation-style-language/schema/raw/master/csl-citation.json"}</w:instrText>
      </w:r>
      <w:r w:rsidRPr="00286AF9">
        <w:rPr>
          <w:rStyle w:val="FootnoteReference"/>
          <w:rFonts w:ascii="Times New Roman" w:hAnsi="Times New Roman" w:cs="Times New Roman"/>
          <w:sz w:val="24"/>
          <w:szCs w:val="24"/>
        </w:rPr>
        <w:fldChar w:fldCharType="separate"/>
      </w:r>
      <w:r w:rsidRPr="00286AF9">
        <w:rPr>
          <w:rFonts w:ascii="Times New Roman" w:hAnsi="Times New Roman" w:cs="Times New Roman"/>
          <w:bCs/>
          <w:noProof/>
          <w:sz w:val="24"/>
          <w:szCs w:val="24"/>
          <w:lang w:val="en-US"/>
        </w:rPr>
        <w:t>(Prof. Dr. Mahmud Marzuki, 2017; Sri Siswati, 2013)</w:t>
      </w:r>
      <w:r w:rsidRPr="00286AF9">
        <w:rPr>
          <w:rStyle w:val="FootnoteReference"/>
          <w:rFonts w:ascii="Times New Roman" w:hAnsi="Times New Roman" w:cs="Times New Roman"/>
          <w:sz w:val="24"/>
          <w:szCs w:val="24"/>
        </w:rPr>
        <w:fldChar w:fldCharType="end"/>
      </w:r>
    </w:p>
    <w:p w14:paraId="7D519139" w14:textId="661FDCFE" w:rsidR="00B91B18" w:rsidRPr="00286AF9" w:rsidRDefault="00B91B18" w:rsidP="00286AF9">
      <w:pPr>
        <w:spacing w:after="0" w:line="360" w:lineRule="auto"/>
        <w:jc w:val="both"/>
        <w:rPr>
          <w:rFonts w:ascii="Times New Roman" w:hAnsi="Times New Roman" w:cs="Times New Roman"/>
          <w:b/>
          <w:bCs/>
          <w:sz w:val="24"/>
          <w:szCs w:val="24"/>
        </w:rPr>
      </w:pPr>
      <w:r w:rsidRPr="00286AF9">
        <w:rPr>
          <w:rFonts w:ascii="Times New Roman" w:hAnsi="Times New Roman" w:cs="Times New Roman"/>
          <w:b/>
          <w:bCs/>
          <w:sz w:val="24"/>
          <w:szCs w:val="24"/>
        </w:rPr>
        <w:t>Prosedur Analisis Komparatif Internasional</w:t>
      </w:r>
    </w:p>
    <w:p w14:paraId="3D3D3B48" w14:textId="77777777" w:rsidR="00B91B18" w:rsidRPr="00286AF9" w:rsidRDefault="00B91B18" w:rsidP="00286AF9">
      <w:pPr>
        <w:tabs>
          <w:tab w:val="num" w:pos="900"/>
        </w:tabs>
        <w:spacing w:after="0" w:line="360" w:lineRule="auto"/>
        <w:ind w:firstLine="709"/>
        <w:jc w:val="both"/>
        <w:rPr>
          <w:rFonts w:ascii="Times New Roman" w:hAnsi="Times New Roman" w:cs="Times New Roman"/>
          <w:sz w:val="24"/>
          <w:szCs w:val="24"/>
        </w:rPr>
      </w:pPr>
      <w:r w:rsidRPr="00286AF9">
        <w:rPr>
          <w:rFonts w:ascii="Times New Roman" w:hAnsi="Times New Roman" w:cs="Times New Roman"/>
          <w:sz w:val="24"/>
          <w:szCs w:val="24"/>
        </w:rPr>
        <w:t>Proses komparasi dilakukan melalui tahapan berikut:</w:t>
      </w:r>
    </w:p>
    <w:p w14:paraId="7118117E" w14:textId="77777777" w:rsidR="00B91B18" w:rsidRPr="00286AF9" w:rsidRDefault="00B91B18" w:rsidP="00286AF9">
      <w:pPr>
        <w:numPr>
          <w:ilvl w:val="0"/>
          <w:numId w:val="24"/>
        </w:numPr>
        <w:tabs>
          <w:tab w:val="clear" w:pos="720"/>
        </w:tabs>
        <w:spacing w:after="0" w:line="360" w:lineRule="auto"/>
        <w:ind w:left="426" w:hanging="426"/>
        <w:jc w:val="both"/>
        <w:rPr>
          <w:rFonts w:ascii="Times New Roman" w:hAnsi="Times New Roman" w:cs="Times New Roman"/>
          <w:sz w:val="24"/>
          <w:szCs w:val="24"/>
        </w:rPr>
      </w:pPr>
      <w:r w:rsidRPr="00286AF9">
        <w:rPr>
          <w:rFonts w:ascii="Times New Roman" w:hAnsi="Times New Roman" w:cs="Times New Roman"/>
          <w:sz w:val="24"/>
          <w:szCs w:val="24"/>
        </w:rPr>
        <w:t xml:space="preserve">Identifikasi dengan menentukan negara dengan regulasi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yang mapan.</w:t>
      </w:r>
    </w:p>
    <w:p w14:paraId="436414E5" w14:textId="77777777" w:rsidR="00B91B18" w:rsidRPr="00286AF9" w:rsidRDefault="00B91B18" w:rsidP="00286AF9">
      <w:pPr>
        <w:numPr>
          <w:ilvl w:val="0"/>
          <w:numId w:val="24"/>
        </w:numPr>
        <w:tabs>
          <w:tab w:val="clear" w:pos="720"/>
        </w:tabs>
        <w:spacing w:after="0" w:line="360" w:lineRule="auto"/>
        <w:ind w:left="426" w:hanging="426"/>
        <w:jc w:val="both"/>
        <w:rPr>
          <w:rFonts w:ascii="Times New Roman" w:hAnsi="Times New Roman" w:cs="Times New Roman"/>
          <w:sz w:val="24"/>
          <w:szCs w:val="24"/>
        </w:rPr>
      </w:pPr>
      <w:r w:rsidRPr="00286AF9">
        <w:rPr>
          <w:rFonts w:ascii="Times New Roman" w:hAnsi="Times New Roman" w:cs="Times New Roman"/>
          <w:sz w:val="24"/>
          <w:szCs w:val="24"/>
        </w:rPr>
        <w:t>Deskripsi dengan memaparkan isi dari masing-masing regulasi negara tersebut.</w:t>
      </w:r>
    </w:p>
    <w:p w14:paraId="7182746C" w14:textId="77777777" w:rsidR="00B91B18" w:rsidRPr="00286AF9" w:rsidRDefault="00B91B18" w:rsidP="00286AF9">
      <w:pPr>
        <w:numPr>
          <w:ilvl w:val="0"/>
          <w:numId w:val="24"/>
        </w:numPr>
        <w:tabs>
          <w:tab w:val="clear" w:pos="720"/>
        </w:tabs>
        <w:spacing w:after="0" w:line="360" w:lineRule="auto"/>
        <w:ind w:left="426" w:hanging="426"/>
        <w:jc w:val="both"/>
        <w:rPr>
          <w:rFonts w:ascii="Times New Roman" w:hAnsi="Times New Roman" w:cs="Times New Roman"/>
          <w:sz w:val="24"/>
          <w:szCs w:val="24"/>
        </w:rPr>
      </w:pPr>
      <w:r w:rsidRPr="00286AF9">
        <w:rPr>
          <w:rFonts w:ascii="Times New Roman" w:hAnsi="Times New Roman" w:cs="Times New Roman"/>
          <w:sz w:val="24"/>
          <w:szCs w:val="24"/>
        </w:rPr>
        <w:t>Oposisi dengan enjajajakan regulasi tersebut dengan kondisi hukum di Indonesia untuk menemukan titik perbedaan (</w:t>
      </w:r>
      <w:r w:rsidRPr="00286AF9">
        <w:rPr>
          <w:rFonts w:ascii="Times New Roman" w:hAnsi="Times New Roman" w:cs="Times New Roman"/>
          <w:i/>
          <w:iCs/>
          <w:sz w:val="24"/>
          <w:szCs w:val="24"/>
        </w:rPr>
        <w:t>gap</w:t>
      </w:r>
      <w:r w:rsidRPr="00286AF9">
        <w:rPr>
          <w:rFonts w:ascii="Times New Roman" w:hAnsi="Times New Roman" w:cs="Times New Roman"/>
          <w:sz w:val="24"/>
          <w:szCs w:val="24"/>
        </w:rPr>
        <w:t>) dan persamaan.</w:t>
      </w:r>
    </w:p>
    <w:p w14:paraId="34B94E45" w14:textId="77777777" w:rsidR="00B91B18" w:rsidRPr="00286AF9" w:rsidRDefault="00B91B18" w:rsidP="00286AF9">
      <w:pPr>
        <w:numPr>
          <w:ilvl w:val="0"/>
          <w:numId w:val="24"/>
        </w:numPr>
        <w:tabs>
          <w:tab w:val="clear" w:pos="720"/>
        </w:tabs>
        <w:spacing w:after="0" w:line="360" w:lineRule="auto"/>
        <w:ind w:left="426" w:hanging="426"/>
        <w:jc w:val="both"/>
        <w:rPr>
          <w:rFonts w:ascii="Times New Roman" w:hAnsi="Times New Roman" w:cs="Times New Roman"/>
          <w:sz w:val="24"/>
          <w:szCs w:val="24"/>
        </w:rPr>
      </w:pPr>
      <w:r w:rsidRPr="00286AF9">
        <w:rPr>
          <w:rFonts w:ascii="Times New Roman" w:hAnsi="Times New Roman" w:cs="Times New Roman"/>
          <w:sz w:val="24"/>
          <w:szCs w:val="24"/>
        </w:rPr>
        <w:t xml:space="preserve">Sintesis dengan erumuskan elemen-elemen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internasional yang kompatibel untuk diadopsi ke dalam sistem hukum Indonesia.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{"citationItems":[{"id":"ITEM-1","itemData":{"ISBN":"979-3925-25-6","author":[{"dropping-particle":"","family":"Peter Mahmud Marzuki","given":"","non-dropping-particle":"","parse-names":false,"suffix":""}],"edition":"1","id":"ITEM-1","issued":{"date-parts":[["2005"]]},"publisher":"Prenadamedia Group","publisher-place":"Jakarta","title":"Penelitian Hukum","type":"book"},"uris":["http://www.mendeley.com/documents/?uuid=25ad8b20-fc47-4415-a131-12e575239942"]}],"mendeley":{"formattedCitation":"(Peter Mahmud Marzuki, 2005)","plainTextFormattedCitation":"(Peter Mahmud Marzuki, 2005)","previouslyFormattedCitation":"(Peter Mahmud Marzuki, 2005)"},"properties":{"noteIndex":0},"schema":"https://github.com/citation-style-language/schema/raw/master/csl-citation.json"}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(Peter Mahmud Marzuki, 2005)</w:t>
      </w:r>
      <w:r w:rsidRPr="00286AF9">
        <w:rPr>
          <w:rFonts w:ascii="Times New Roman" w:hAnsi="Times New Roman" w:cs="Times New Roman"/>
          <w:sz w:val="24"/>
          <w:szCs w:val="24"/>
        </w:rPr>
        <w:fldChar w:fldCharType="end"/>
      </w:r>
    </w:p>
    <w:p w14:paraId="458BF519" w14:textId="42877817" w:rsidR="00B91B18" w:rsidRPr="00286AF9" w:rsidRDefault="00B91B18" w:rsidP="00286AF9">
      <w:pPr>
        <w:spacing w:after="0" w:line="360" w:lineRule="auto"/>
        <w:jc w:val="both"/>
        <w:rPr>
          <w:rFonts w:ascii="Times New Roman" w:hAnsi="Times New Roman" w:cs="Times New Roman"/>
          <w:b/>
          <w:bCs/>
          <w:sz w:val="24"/>
          <w:szCs w:val="24"/>
        </w:rPr>
      </w:pPr>
      <w:r w:rsidRPr="00286AF9">
        <w:rPr>
          <w:rFonts w:ascii="Times New Roman" w:hAnsi="Times New Roman" w:cs="Times New Roman"/>
          <w:b/>
          <w:bCs/>
          <w:sz w:val="24"/>
          <w:szCs w:val="24"/>
        </w:rPr>
        <w:t>Metode Analisis Data</w:t>
      </w:r>
    </w:p>
    <w:p w14:paraId="25469294" w14:textId="77777777" w:rsidR="00B91B18" w:rsidRPr="00286AF9" w:rsidRDefault="00B91B18" w:rsidP="00286AF9">
      <w:pPr>
        <w:tabs>
          <w:tab w:val="num" w:pos="720"/>
        </w:tabs>
        <w:spacing w:after="0" w:line="360" w:lineRule="auto"/>
        <w:jc w:val="both"/>
        <w:rPr>
          <w:rFonts w:ascii="Times New Roman" w:hAnsi="Times New Roman" w:cs="Times New Roman"/>
          <w:i/>
          <w:iCs/>
          <w:sz w:val="24"/>
          <w:szCs w:val="24"/>
        </w:rPr>
      </w:pPr>
      <w:r w:rsidRPr="00286AF9">
        <w:rPr>
          <w:rFonts w:ascii="Times New Roman" w:hAnsi="Times New Roman" w:cs="Times New Roman"/>
          <w:sz w:val="24"/>
          <w:szCs w:val="24"/>
        </w:rPr>
        <w:tab/>
        <w:t xml:space="preserve">Analisis data dilakukan secara kualitatif dengan pendekatan Analisis Deskriptif-Kritis dan analisis komparatif. Analisis Deskriptif-Kritis  yaitu menggambarkan kerangka normatif dan ideal perlindungan hukum yang seharusnya diberikan kepada tenaga medis dan tenaga kesehatan dalam situasi kegawatdaruratan, berdasarkan konsep </w:t>
      </w:r>
      <w:r w:rsidRPr="00286AF9">
        <w:rPr>
          <w:rFonts w:ascii="Times New Roman" w:hAnsi="Times New Roman" w:cs="Times New Roman"/>
          <w:i/>
          <w:iCs/>
          <w:sz w:val="24"/>
          <w:szCs w:val="24"/>
        </w:rPr>
        <w:t xml:space="preserve">Good Samaritan Law. </w:t>
      </w:r>
    </w:p>
    <w:p w14:paraId="1F721115" w14:textId="77777777" w:rsidR="00B91B18" w:rsidRPr="00286AF9" w:rsidRDefault="00B91B18" w:rsidP="00286AF9">
      <w:pPr>
        <w:tabs>
          <w:tab w:val="num" w:pos="720"/>
        </w:tabs>
        <w:spacing w:after="0" w:line="360" w:lineRule="auto"/>
        <w:jc w:val="both"/>
        <w:rPr>
          <w:rFonts w:ascii="Times New Roman" w:hAnsi="Times New Roman" w:cs="Times New Roman"/>
          <w:sz w:val="24"/>
          <w:szCs w:val="24"/>
        </w:rPr>
      </w:pPr>
      <w:r w:rsidRPr="00286AF9">
        <w:rPr>
          <w:rFonts w:ascii="Times New Roman" w:hAnsi="Times New Roman" w:cs="Times New Roman"/>
          <w:i/>
          <w:iCs/>
          <w:sz w:val="24"/>
          <w:szCs w:val="24"/>
        </w:rPr>
        <w:tab/>
      </w:r>
      <w:r w:rsidRPr="00286AF9">
        <w:rPr>
          <w:rFonts w:ascii="Times New Roman" w:hAnsi="Times New Roman" w:cs="Times New Roman"/>
          <w:sz w:val="24"/>
          <w:szCs w:val="24"/>
        </w:rPr>
        <w:t xml:space="preserve">Analisis komparatif  membandingkan implementasi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secara internasional  dan analisis kritis yaitu menguraikan kondisi aktual perlindungan hukum tenaga medis dan tenaga kesehatan di Indonesia yang masih mengalami kekosongan dan ketidakjelasan, terutama dalam konteks pelayanan kegawatdaruratan. Proses analisis komparatif dilakukam dengan reduksi data dan display data. Reduksi data dengan menyaring data dari literatur dan kasus yang hanya relevan dengan variabel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dan pelayanan gawat darurat dan display data dengan menyajikan perbandingan antara kondisi normatif (apa yang seharusnya menurut hukum) dengan kondisi empiris (apa yang terjadi di lapangan). </w:t>
      </w:r>
    </w:p>
    <w:p w14:paraId="760619E2" w14:textId="77777777" w:rsidR="00B91B18" w:rsidRPr="00286AF9" w:rsidRDefault="00B91B18" w:rsidP="00286AF9">
      <w:pPr>
        <w:tabs>
          <w:tab w:val="num" w:pos="720"/>
        </w:tabs>
        <w:spacing w:after="0" w:line="360" w:lineRule="auto"/>
        <w:jc w:val="both"/>
        <w:rPr>
          <w:rFonts w:ascii="Times New Roman" w:hAnsi="Times New Roman" w:cs="Times New Roman"/>
          <w:sz w:val="24"/>
          <w:szCs w:val="24"/>
        </w:rPr>
      </w:pPr>
      <w:r w:rsidRPr="00286AF9">
        <w:rPr>
          <w:rFonts w:ascii="Times New Roman" w:hAnsi="Times New Roman" w:cs="Times New Roman"/>
          <w:sz w:val="24"/>
          <w:szCs w:val="24"/>
        </w:rPr>
        <w:tab/>
        <w:t xml:space="preserve">Penarikan kesimpulan dilakukan dengan menggunakan teori hukum progresif untuk mengevaluasi apakah regulasi saat ini sudah mencapai rasa keadilan atau memerlukan rekonstruksi hukum baru melalui adopsi konsep </w:t>
      </w:r>
      <w:r w:rsidRPr="00286AF9">
        <w:rPr>
          <w:rFonts w:ascii="Times New Roman" w:hAnsi="Times New Roman" w:cs="Times New Roman"/>
          <w:i/>
          <w:iCs/>
          <w:sz w:val="24"/>
          <w:szCs w:val="24"/>
        </w:rPr>
        <w:t xml:space="preserve">Good Samaritan Law. </w:t>
      </w:r>
      <w:r w:rsidRPr="00286AF9">
        <w:rPr>
          <w:rStyle w:val="FootnoteReference"/>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{"citationItems":[{"id":"ITEM-1","itemData":{"ISBN":"9789791959841, 9791959846","author":[{"dropping-particle":"","family":"Rahardjo","given":"Satjipto","non-dropping-particle":"","parse-names":false,"suffix":""}],"id":"ITEM-1","issued":{"date-parts":[["2009"]]},"publisher":"Genta Pub.","title":"Hukum progresif sebuah sintesa hukum Indonesia","type":"book"},"uris":["http://www.mendeley.com/documents/?uuid=ccbcb843-4100-4b1c-adfe-959e74914c2b"]},{"id":"ITEM-2","itemData":{"ISBN":"9795189301","author":[{"dropping-particle":"","family":"Bahder Johan Nasution","given":"","non-dropping-particle":"","parse-names":false,"suffix":""}],"id":"ITEM-2","issued":{"date-parts":[["2005"]]},"publisher":"Rineka Cipta","publisher-place":"Jakarta","title":"Hukum Kesehatan Pertanggungjawaban Dokter","type":"book"},"uris":["http://www.mendeley.com/documents/?uuid=dc885d35-3ae2-4425-b10a-0ec5f03cad46"]}],"mendeley":{"formattedCitation":"(Bahder Johan Nasution, 2005; Rahardjo, 2009)","plainTextFormattedCitation":"(Bahder Johan Nasution, 2005; Rahardjo, 2009)","previouslyFormattedCitation":"(Bahder Johan Nasution, 2005; Rahardjo, 2009)"},"properties":{"noteIndex":0},"schema":"https://github.com/citation-style-language/schema/raw/master/csl-citation.json"}</w:instrText>
      </w:r>
      <w:r w:rsidRPr="00286AF9">
        <w:rPr>
          <w:rStyle w:val="FootnoteReference"/>
          <w:rFonts w:ascii="Times New Roman" w:hAnsi="Times New Roman" w:cs="Times New Roman"/>
          <w:sz w:val="24"/>
          <w:szCs w:val="24"/>
        </w:rPr>
        <w:fldChar w:fldCharType="separate"/>
      </w:r>
      <w:r w:rsidRPr="00286AF9">
        <w:rPr>
          <w:rFonts w:ascii="Times New Roman" w:hAnsi="Times New Roman" w:cs="Times New Roman"/>
          <w:noProof/>
          <w:sz w:val="24"/>
          <w:szCs w:val="24"/>
        </w:rPr>
        <w:t>(Bahder Johan Nasution, 2005; Rahardjo, 2009)</w:t>
      </w:r>
      <w:r w:rsidRPr="00286AF9">
        <w:rPr>
          <w:rStyle w:val="FootnoteReference"/>
          <w:rFonts w:ascii="Times New Roman" w:hAnsi="Times New Roman" w:cs="Times New Roman"/>
          <w:sz w:val="24"/>
          <w:szCs w:val="24"/>
        </w:rPr>
        <w:fldChar w:fldCharType="end"/>
      </w:r>
    </w:p>
    <w:p w14:paraId="6F53B497" w14:textId="77777777" w:rsidR="000B2439" w:rsidRPr="00286AF9" w:rsidRDefault="000B2439" w:rsidP="00286AF9">
      <w:pPr>
        <w:tabs>
          <w:tab w:val="num" w:pos="1260"/>
        </w:tabs>
        <w:spacing w:after="0" w:line="360" w:lineRule="auto"/>
        <w:jc w:val="both"/>
        <w:rPr>
          <w:rFonts w:ascii="Times New Roman" w:hAnsi="Times New Roman" w:cs="Times New Roman"/>
          <w:sz w:val="24"/>
          <w:szCs w:val="24"/>
        </w:rPr>
      </w:pPr>
    </w:p>
    <w:p w14:paraId="7FD0A45C" w14:textId="77777777" w:rsidR="008F3236" w:rsidRPr="00286AF9" w:rsidRDefault="008F3236" w:rsidP="00286AF9">
      <w:pPr>
        <w:spacing w:after="0" w:line="360" w:lineRule="auto"/>
        <w:ind w:right="284"/>
        <w:rPr>
          <w:rFonts w:ascii="Times New Roman" w:eastAsia="Times New Roman" w:hAnsi="Times New Roman" w:cs="Times New Roman"/>
          <w:b/>
          <w:sz w:val="24"/>
          <w:szCs w:val="24"/>
        </w:rPr>
      </w:pPr>
      <w:r w:rsidRPr="00286AF9">
        <w:rPr>
          <w:rFonts w:ascii="Times New Roman" w:eastAsia="Times New Roman" w:hAnsi="Times New Roman" w:cs="Times New Roman"/>
          <w:b/>
          <w:sz w:val="24"/>
          <w:szCs w:val="24"/>
        </w:rPr>
        <w:t xml:space="preserve">4. HASIL DAN PEMBAHASAN </w:t>
      </w:r>
    </w:p>
    <w:p w14:paraId="023E5D1B" w14:textId="6216F367" w:rsidR="008F3236" w:rsidRPr="00286AF9" w:rsidRDefault="008F3236" w:rsidP="00286AF9">
      <w:pPr>
        <w:spacing w:after="0" w:line="360" w:lineRule="auto"/>
        <w:ind w:right="284"/>
        <w:rPr>
          <w:rFonts w:ascii="Times New Roman" w:eastAsia="Times New Roman" w:hAnsi="Times New Roman" w:cs="Times New Roman"/>
          <w:b/>
          <w:sz w:val="24"/>
          <w:szCs w:val="24"/>
        </w:rPr>
      </w:pPr>
      <w:r w:rsidRPr="00286AF9">
        <w:rPr>
          <w:rFonts w:ascii="Times New Roman" w:eastAsia="Times New Roman" w:hAnsi="Times New Roman" w:cs="Times New Roman"/>
          <w:b/>
          <w:sz w:val="24"/>
          <w:szCs w:val="24"/>
        </w:rPr>
        <w:t>Hasil</w:t>
      </w:r>
    </w:p>
    <w:p w14:paraId="2D8675B4" w14:textId="2584A996" w:rsidR="008F3236" w:rsidRPr="00286AF9" w:rsidRDefault="008F3236" w:rsidP="00286AF9">
      <w:pPr>
        <w:tabs>
          <w:tab w:val="left" w:pos="360"/>
          <w:tab w:val="left" w:pos="810"/>
        </w:tabs>
        <w:spacing w:after="0" w:line="360" w:lineRule="auto"/>
        <w:jc w:val="both"/>
        <w:rPr>
          <w:rFonts w:ascii="Times New Roman" w:hAnsi="Times New Roman" w:cs="Times New Roman"/>
          <w:b/>
          <w:bCs/>
          <w:i/>
          <w:iCs/>
          <w:sz w:val="24"/>
          <w:szCs w:val="24"/>
        </w:rPr>
      </w:pPr>
      <w:r w:rsidRPr="00286AF9">
        <w:rPr>
          <w:rFonts w:ascii="Times New Roman" w:hAnsi="Times New Roman" w:cs="Times New Roman"/>
          <w:b/>
          <w:bCs/>
          <w:i/>
          <w:iCs/>
          <w:sz w:val="24"/>
          <w:szCs w:val="24"/>
        </w:rPr>
        <w:t>Kondisi Perlindungan Hukum Tenaga Medis dan Tenaga Kesehatan di Indonesia</w:t>
      </w:r>
    </w:p>
    <w:p w14:paraId="1A5E4A45" w14:textId="77777777"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Kondisi perlindungan hukum bagi tenaga medis dan tenaga kesehatan di Indonesia telah mengalami pembaruan signifikan dengan disahkannya Undang-Undang Nomor 17 Tahun 2023 tentang Kesehatan dan Peraturan Pemerintah Nomor 28 Tahun 2024 tentang Peraturan Pelaksanaan Undang-Undang Nomor 17 Tahun 2023 tentang Kesehatan. Regulasi ini berupaya memberikan kerangka hukum yang lebih komprehensif untuk melindungi hak dan kewajiban mereka dalam menjalankan tugas profesi.  </w:t>
      </w:r>
    </w:p>
    <w:p w14:paraId="2E53F54F" w14:textId="77777777"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Undang-Undang No. 17 Tahun 2023 tentang Kesehatan secara tegas mengatur kewajiban fasilitas pelayanan kesehatan (faskes), tenaga medis, dan tenaga kesehatan untuk memberikan pertolongan pertama kepada pasien dalam keadaan gawat darurat. Pasal 174 ayat (1) dan (2) menegaskan bahwa fasilitas kesehatan tidak boleh menolak pasien gawat darurat, meminta uang muka, atau menunda pelayanan karena urusan administratif. Selanjutnya, Pasal 275 ayat (1) mengatur kewajiban tenaga medis dan tenaga kesehatan memberikan pertolongan pertama dalam keadaan darurat atau bencana. Apabila kewajiban ini tidak dipenuhi, Pasal 438 UU Kesehatan mengancam pidana penjara maksimal 2 tahun dan denda hingga Rp200 juta bagi pimpinan faskes, tenaga medis, atau tenaga kesehatan yang tidak memberikan pertolongan pertama. Jika pengabaian tersebut menyebabkan kedisabilitasan atau kematian pasien, ancaman pidana meningkat hingga 10 tahun penjara dan denda Rp2 miliar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{"citationItems":[{"id":"ITEM-1","itemData":{"author":[{"dropping-particle":"","family":"Tatang Guritno","given":"Bagus Santosa","non-dropping-particle":"","parse-names":false,"suffix":""}],"container-title":"Kompas","id":"ITEM-1","issued":{"date-parts":[["2024"]]},"publisher-place":"Jakarta","title":"UU Kesehatan Terbaru, Abaikan Pasien di Situasi Darurat Pimpinan Faskes Bisa Dipenjara 10 Tahun","type":"article-newspaper"},"uris":["http://www.mendeley.com/documents/?uuid=0845063c-9b2a-41f0-9941-cf8ae9c15805"]}],"mendeley":{"formattedCitation":"(Tatang Guritno, 2024)","plainTextFormattedCitation":"(Tatang Guritno, 2024)","previouslyFormattedCitation":"(Tatang Guritno, 2024)"},"properties":{"noteIndex":0},"schema":"https://github.com/citation-style-language/schema/raw/master/csl-citation.json"}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(Tatang Guritno, 2024)</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65F6B309" w14:textId="77777777"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Aspek Perlindungan Hukum bagi tenaga medis dan tenaga Kesehatan, yang telah diatur sebagai berikut:</w:t>
      </w:r>
    </w:p>
    <w:p w14:paraId="443F4A38" w14:textId="3311DB81" w:rsidR="008F3236" w:rsidRPr="00FF2099" w:rsidRDefault="008F3236" w:rsidP="00FF2099">
      <w:pPr>
        <w:pStyle w:val="ListParagraph"/>
        <w:numPr>
          <w:ilvl w:val="0"/>
          <w:numId w:val="29"/>
        </w:numPr>
        <w:spacing w:after="0" w:line="360" w:lineRule="auto"/>
        <w:ind w:left="426" w:hanging="426"/>
        <w:jc w:val="both"/>
        <w:rPr>
          <w:rFonts w:ascii="Times New Roman" w:hAnsi="Times New Roman" w:cs="Times New Roman"/>
          <w:sz w:val="24"/>
          <w:szCs w:val="24"/>
        </w:rPr>
      </w:pPr>
      <w:r w:rsidRPr="00FF2099">
        <w:rPr>
          <w:rFonts w:ascii="Times New Roman" w:hAnsi="Times New Roman" w:cs="Times New Roman"/>
          <w:sz w:val="24"/>
          <w:szCs w:val="24"/>
        </w:rPr>
        <w:t>Hak Mendapatkan perlindungan Hukum</w:t>
      </w:r>
    </w:p>
    <w:p w14:paraId="4B0F1A0A" w14:textId="77777777" w:rsidR="008F3236" w:rsidRPr="00286AF9" w:rsidRDefault="008F3236" w:rsidP="00FF2099">
      <w:pPr>
        <w:spacing w:after="0" w:line="360" w:lineRule="auto"/>
        <w:ind w:left="426"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Pasal 273 ayat (1) huruf a UU No. 17 Tahun 2023 menegaskan bahwa tenaga medis dan tenaga kesehatan dalam menjalankan praktiknya berhak mendapatkan perlindungan hukum sepanjang melaksanakan tugas sesuai dengan standar profesi, standar pelayanan profesi, standar prosedur operasional, etika profesi, serta kebutuhan kesehatan pasien. Perlindungan ini penting untuk menjaga kualitas pelayanan sekaligus mencegah penyalahgunaan posisi tenaga medis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{"citationItems":[{"id":"ITEM-1","itemData":{"URL":"https://siplawfirm.id/pekerja-medis/?lang=id","author":[{"dropping-particle":"","family":"SIP Law Firm","given":"","non-dropping-particle":"","parse-names":false,"suffix":""}],"id":"ITEM-1","issued":{"date-parts":[["2024"]]},"title":"Perlindungan Hukum bagi Pekerja Medis","type":"webpage"},"uris":["http://www.mendeley.com/documents/?uuid=73035297-6bc0-407e-b514-26977162ec8f"]}],"mendeley":{"formattedCitation":"(SIP Law Firm, 2024)","plainTextFormattedCitation":"(SIP Law Firm, 2024)","previouslyFormattedCitation":"(SIP Law Firm, 2024)"},"properties":{"noteIndex":0},"schema":"https://github.com/citation-style-language/schema/raw/master/csl-citation.json"}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(SIP Law Firm, 2024)</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Selain itu ditegaslan dalam pasal 275 ayat (2) UU 17 Tahun 2023 menegaskan bahwa Tenaga Medis dan Tenaga Kesehatan yang memberikan  Pelayanan Kesehatan dalam rangka Tindakan penyelamatan nyawa atau pencegahan kedisabilitasan seseorang pada keadaan Gawat Darurat dan/ atau pada bencana dikecualikan dari tuntutan ganti rugi. </w:t>
      </w:r>
    </w:p>
    <w:p w14:paraId="4AE8E3E4" w14:textId="1B2EA816" w:rsidR="008F3236" w:rsidRPr="00FF2099" w:rsidRDefault="008F3236" w:rsidP="00FF2099">
      <w:pPr>
        <w:pStyle w:val="ListParagraph"/>
        <w:numPr>
          <w:ilvl w:val="0"/>
          <w:numId w:val="29"/>
        </w:numPr>
        <w:spacing w:after="0" w:line="360" w:lineRule="auto"/>
        <w:ind w:left="426" w:hanging="426"/>
        <w:jc w:val="both"/>
        <w:rPr>
          <w:rFonts w:ascii="Times New Roman" w:hAnsi="Times New Roman" w:cs="Times New Roman"/>
          <w:sz w:val="24"/>
          <w:szCs w:val="24"/>
        </w:rPr>
      </w:pPr>
      <w:r w:rsidRPr="00FF2099">
        <w:rPr>
          <w:rFonts w:ascii="Times New Roman" w:hAnsi="Times New Roman" w:cs="Times New Roman"/>
          <w:sz w:val="24"/>
          <w:szCs w:val="24"/>
        </w:rPr>
        <w:t>Penyelesaian Sengketa diluar Pengadian</w:t>
      </w:r>
    </w:p>
    <w:p w14:paraId="637B81CF" w14:textId="77777777" w:rsidR="008F3236" w:rsidRPr="00286AF9" w:rsidRDefault="008F3236" w:rsidP="00FF2099">
      <w:pPr>
        <w:spacing w:after="0" w:line="360" w:lineRule="auto"/>
        <w:ind w:left="426"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UU Kesehatan mengutamakan penyelesaian sengketa medis melalui alternatif penyelesaian di luar pengadilan, seperti mediasi dan mekanisme Majelis Pemeriksa Disiplin (Pasal 310 UU No. 17/2023).  Hal ini bertujuan menjaga nama baik tenaga medis dan tenaga kesehatan, serta memberikan ruang penyelesaian yang lebih cepat dan adil tanpa harus melalui proses litigasi yang panjang dan terbuka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{"citationItems":[{"id":"ITEM-1","itemData":{"abstract":"According to Article 1, Paragraph (3) of the 1945 Constitution of the Republic of Indonesia, Indonesia is a legal state. This implies that the rule of law must be the basis for all actions taken by individuals and government representatives. It is fitting that along with the development of human civilization, legal improvements must also be made. However, in reality, legal development has always lagged behind the progress of human civilization. Likewise, health legislation in this country still seems to have fallen short of expectations, especially in terms of providing legal protection for medical professionals (nurses and doctors) who struggle to save lives and often become victims. because of their line of work. When a party feels disadvantaged, it is not uncommon for parties working in the health sector to be subject to criminal charges or civil or administrative action. The problem in this research is: under what circumstances can health service providers acting in their professional capacity face legal wrongdoing if they are proven negligent in providing medical services to patients? This research is included in the category of normative legal research because it relies on secondary sources such as archival materials and laws. The requirements for this research are descriptive and analytical and not based on hypotheses. Based on these findings, Article 273 of Law Number 17 of 2023 concerning health provides legal protection for health workers and medical personnel who carry out medical operations in health services. Health workers who are proven negligent may be subject to legal sanctions as intended in Article 440 paragraphs (1) and (2); However, before being subject to criminal sanctions, the problem must be resolved through non- judicial channels as intended in Article 310 of the law. Employees are not subject to discipline if they can provide evidence that their work and actions are in accordance with professional standards, professional service standards, standard operational procedures, professional ethics, and patient requirements","author":[{"dropping-particle":"","family":"Irhamuddin","given":"","non-dropping-particle":"","parse-names":false,"suffix":""}],"id":"ITEM-1","issued":{"date-parts":[["2023"]]},"publisher":"Universitas Pembangunan Panca Budi Login","title":"Perlindungan Hukum Terhadap Tenaga Kesehatan Dalam Melakukan Tindakan Medis Pada Pelayanan Kesehatan Di Rumah Sakit Ditinjau UU No 17 Tahun 2023 Tentang Kesehatan","type":"thesis"},"uris":["http://www.mendeley.com/documents/?uuid=13e7fec5-fb5b-44ea-a9bc-0ed8451d1eb0"]}],"mendeley":{"formattedCitation":"(Irhamuddin, 2023)","plainTextFormattedCitation":"(Irhamuddin, 2023)","previouslyFormattedCitation":"(Irhamuddin,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(Irhamuddin, 2023)</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142FD631" w14:textId="02E5FF51" w:rsidR="008F3236" w:rsidRPr="00FF2099" w:rsidRDefault="008F3236" w:rsidP="00FF2099">
      <w:pPr>
        <w:pStyle w:val="ListParagraph"/>
        <w:numPr>
          <w:ilvl w:val="0"/>
          <w:numId w:val="29"/>
        </w:numPr>
        <w:spacing w:after="0" w:line="360" w:lineRule="auto"/>
        <w:ind w:left="426" w:hanging="426"/>
        <w:jc w:val="both"/>
        <w:rPr>
          <w:rFonts w:ascii="Times New Roman" w:hAnsi="Times New Roman" w:cs="Times New Roman"/>
          <w:sz w:val="24"/>
          <w:szCs w:val="24"/>
        </w:rPr>
      </w:pPr>
      <w:r w:rsidRPr="00FF2099">
        <w:rPr>
          <w:rFonts w:ascii="Times New Roman" w:hAnsi="Times New Roman" w:cs="Times New Roman"/>
          <w:sz w:val="24"/>
          <w:szCs w:val="24"/>
        </w:rPr>
        <w:t>Dukungan dan bantuan Hukum</w:t>
      </w:r>
    </w:p>
    <w:p w14:paraId="0A38D02C" w14:textId="77777777" w:rsidR="008F3236" w:rsidRPr="00286AF9" w:rsidRDefault="008F3236" w:rsidP="00FF2099">
      <w:pPr>
        <w:spacing w:after="0" w:line="360" w:lineRule="auto"/>
        <w:ind w:left="426"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Peraturan Pemerintah No. 28 Tahun 2024 mengatur kewajiban Pemerintah Pusat, Pemerintah Daerah, dan pimpinan fasilitas pelayanan kesehatan untuk memberikan perlindungan hukum dan bantuan hukum kepada tenaga medis dan tenaga kesehatan yang menghadapi permasalahan hukum (Pasal 723 ayat (1),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{"citationItems":[{"id":"ITEM-1","itemData":{"URL":"https://siplawfirm.id/pekerja-medis/?lang=id","author":[{"dropping-particle":"","family":"SIP Law Firm","given":"","non-dropping-particle":"","parse-names":false,"suffix":""}],"id":"ITEM-1","issued":{"date-parts":[["2024"]]},"title":"Perlindungan Hukum bagi Pekerja Medis","type":"webpage"},"uris":["http://www.mendeley.com/documents/?uuid=73035297-6bc0-407e-b514-26977162ec8f"]}],"mendeley":{"formattedCitation":"(SIP Law Firm, 2024)","plainTextFormattedCitation":"(SIP Law Firm, 2024)","previouslyFormattedCitation":"(SIP Law Firm, 2024)"},"properties":{"noteIndex":0},"schema":"https://github.com/citation-style-language/schema/raw/master/csl-citation.json"}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(SIP Law Firm, 2024)</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 Bantuan hukum ini meliputi konsultasi hukum dan pendampingan dalam penyelesaian sengketa.</w:t>
      </w:r>
    </w:p>
    <w:p w14:paraId="4096EE91" w14:textId="4C830D5B" w:rsidR="008F3236" w:rsidRPr="00FF2099" w:rsidRDefault="008F3236" w:rsidP="00FF2099">
      <w:pPr>
        <w:pStyle w:val="ListParagraph"/>
        <w:numPr>
          <w:ilvl w:val="0"/>
          <w:numId w:val="29"/>
        </w:numPr>
        <w:spacing w:after="0" w:line="360" w:lineRule="auto"/>
        <w:ind w:left="426" w:hanging="426"/>
        <w:jc w:val="both"/>
        <w:rPr>
          <w:rFonts w:ascii="Times New Roman" w:hAnsi="Times New Roman" w:cs="Times New Roman"/>
          <w:sz w:val="24"/>
          <w:szCs w:val="24"/>
        </w:rPr>
      </w:pPr>
      <w:r w:rsidRPr="00FF2099">
        <w:rPr>
          <w:rFonts w:ascii="Times New Roman" w:hAnsi="Times New Roman" w:cs="Times New Roman"/>
          <w:sz w:val="24"/>
          <w:szCs w:val="24"/>
        </w:rPr>
        <w:t>Perlindungan Keamanan dan keselamatan Kerja</w:t>
      </w:r>
    </w:p>
    <w:p w14:paraId="794B0E8F" w14:textId="77777777" w:rsidR="008F3236" w:rsidRPr="00286AF9" w:rsidRDefault="008F3236" w:rsidP="00FF2099">
      <w:pPr>
        <w:spacing w:after="0" w:line="360" w:lineRule="auto"/>
        <w:ind w:left="426" w:firstLine="720"/>
        <w:jc w:val="both"/>
        <w:rPr>
          <w:rFonts w:ascii="Times New Roman" w:hAnsi="Times New Roman" w:cs="Times New Roman"/>
          <w:sz w:val="24"/>
          <w:szCs w:val="24"/>
        </w:rPr>
      </w:pPr>
      <w:r w:rsidRPr="00286AF9">
        <w:rPr>
          <w:rFonts w:ascii="Times New Roman" w:hAnsi="Times New Roman" w:cs="Times New Roman"/>
          <w:sz w:val="24"/>
          <w:szCs w:val="24"/>
        </w:rPr>
        <w:t>Pasal 273 ayat (1) huruf d UU No. 17/2023 menyatakan tenaga medis dan tenaga kesehatan berhak atas perlindungan keselamatan, kesehatan kerja, serta keamanan fisik dan psikis di tempat kerja. Selain itu, mereka juga berhak mendapatkan perlindungan dari perlakuan yang tidak sesuai dengan harkat dan martabat manusia, termasuk kekerasan, pelecehan, dan diskriminasi (Pasal 273 ayat (1) huruf f dan Pasal 731 PP No. 28/2024).</w:t>
      </w:r>
    </w:p>
    <w:p w14:paraId="4F7A74A4" w14:textId="2BDBB5A2" w:rsidR="008F3236" w:rsidRPr="00FF2099" w:rsidRDefault="008F3236" w:rsidP="00FF2099">
      <w:pPr>
        <w:pStyle w:val="ListParagraph"/>
        <w:numPr>
          <w:ilvl w:val="0"/>
          <w:numId w:val="29"/>
        </w:numPr>
        <w:spacing w:after="0" w:line="360" w:lineRule="auto"/>
        <w:ind w:left="426" w:hanging="426"/>
        <w:jc w:val="both"/>
        <w:rPr>
          <w:rFonts w:ascii="Times New Roman" w:hAnsi="Times New Roman" w:cs="Times New Roman"/>
          <w:sz w:val="24"/>
          <w:szCs w:val="24"/>
        </w:rPr>
      </w:pPr>
      <w:r w:rsidRPr="00FF2099">
        <w:rPr>
          <w:rFonts w:ascii="Times New Roman" w:hAnsi="Times New Roman" w:cs="Times New Roman"/>
          <w:sz w:val="24"/>
          <w:szCs w:val="24"/>
        </w:rPr>
        <w:t>Hak Imunitas dalam melaksanakan Tugas</w:t>
      </w:r>
    </w:p>
    <w:p w14:paraId="27D9989D" w14:textId="77777777" w:rsidR="008F3236" w:rsidRPr="00286AF9" w:rsidRDefault="008F3236" w:rsidP="00FF2099">
      <w:pPr>
        <w:spacing w:after="0" w:line="360" w:lineRule="auto"/>
        <w:ind w:left="426"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Tenaga medis dan tenaga kesehatan diberikan imunitas hukum selama menjalankan tugas sesuai standar profesi, standar pelayanan, standar prosedur operasional, dan etika profesi. Ini berarti mereka tidak dapat dikenakan sanksi pidana atau perdata apabila dapat membuktikan bahwa tindakan mereka telah sesuai dengan standar yang berlaku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{"citationItems":[{"id":"ITEM-1","itemData":{"abstract":"According to Article 1, Paragraph (3) of the 1945 Constitution of the Republic of Indonesia, Indonesia is a legal state. This implies that the rule of law must be the basis for all actions taken by individuals and government representatives. It is fitting that along with the development of human civilization, legal improvements must also be made. However, in reality, legal development has always lagged behind the progress of human civilization. Likewise, health legislation in this country still seems to have fallen short of expectations, especially in terms of providing legal protection for medical professionals (nurses and doctors) who struggle to save lives and often become victims. because of their line of work. When a party feels disadvantaged, it is not uncommon for parties working in the health sector to be subject to criminal charges or civil or administrative action. The problem in this research is: under what circumstances can health service providers acting in their professional capacity face legal wrongdoing if they are proven negligent in providing medical services to patients? This research is included in the category of normative legal research because it relies on secondary sources such as archival materials and laws. The requirements for this research are descriptive and analytical and not based on hypotheses. Based on these findings, Article 273 of Law Number 17 of 2023 concerning health provides legal protection for health workers and medical personnel who carry out medical operations in health services. Health workers who are proven negligent may be subject to legal sanctions as intended in Article 440 paragraphs (1) and (2); However, before being subject to criminal sanctions, the problem must be resolved through non- judicial channels as intended in Article 310 of the law. Employees are not subject to discipline if they can provide evidence that their work and actions are in accordance with professional standards, professional service standards, standard operational procedures, professional ethics, and patient requirements","author":[{"dropping-particle":"","family":"Irhamuddin","given":"","non-dropping-particle":"","parse-names":false,"suffix":""}],"id":"ITEM-1","issued":{"date-parts":[["2023"]]},"publisher":"Universitas Pembangunan Panca Budi Login","title":"Perlindungan Hukum Terhadap Tenaga Kesehatan Dalam Melakukan Tindakan Medis Pada Pelayanan Kesehatan Di Rumah Sakit Ditinjau UU No 17 Tahun 2023 Tentang Kesehatan","type":"thesis"},"uris":["http://www.mendeley.com/documents/?uuid=13e7fec5-fb5b-44ea-a9bc-0ed8451d1eb0"]}],"mendeley":{"formattedCitation":"(Irhamuddin, 2023)","plainTextFormattedCitation":"(Irhamuddin, 2023)","previouslyFormattedCitation":"(Irhamuddin,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(Irhamuddin, 2023)</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61C07B20" w14:textId="3BAE43FC" w:rsidR="008F3236" w:rsidRPr="00FF2099" w:rsidRDefault="008F3236" w:rsidP="00FF2099">
      <w:pPr>
        <w:pStyle w:val="ListParagraph"/>
        <w:numPr>
          <w:ilvl w:val="0"/>
          <w:numId w:val="29"/>
        </w:numPr>
        <w:spacing w:after="0" w:line="360" w:lineRule="auto"/>
        <w:ind w:left="426" w:hanging="426"/>
        <w:jc w:val="both"/>
        <w:rPr>
          <w:rFonts w:ascii="Times New Roman" w:hAnsi="Times New Roman" w:cs="Times New Roman"/>
          <w:sz w:val="24"/>
          <w:szCs w:val="24"/>
        </w:rPr>
      </w:pPr>
      <w:r w:rsidRPr="00FF2099">
        <w:rPr>
          <w:rFonts w:ascii="Times New Roman" w:hAnsi="Times New Roman" w:cs="Times New Roman"/>
          <w:sz w:val="24"/>
          <w:szCs w:val="24"/>
        </w:rPr>
        <w:t>Tanggungjawab Hukum Rumah Sakit</w:t>
      </w:r>
    </w:p>
    <w:p w14:paraId="30406E64" w14:textId="77777777" w:rsidR="008F3236" w:rsidRPr="00286AF9" w:rsidRDefault="008F3236" w:rsidP="00FF2099">
      <w:pPr>
        <w:spacing w:after="0" w:line="360" w:lineRule="auto"/>
        <w:ind w:left="426"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UU No. 17 Tahun 2023 juga memperluas tanggung jawab hukum rumah sakit atas kerugian yang ditimbulkan oleh kelalaian sumber daya manusia kesehatan, termasuk tenaga medis dan tenaga kesehatan (Pasal 193). Rumah sakit bertanggung jawab secara hukum atas kelalaian yang dilakukan oleh seluruh SDM kesehatan yang bekerja di dalamnya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{"citationItems":[{"id":"ITEM-1","itemData":{"DOI":"10.21143/jhp.vol51.no4.3297","abstract":"First aid is a basic medical action that can’t be avoided by The Human Resource Potential (HR Potential) of BASARNAS during SAR Operation. Even though it is only categorized as a basic medical act, first aid can determine victims’ life because first aid is done to prevent them from getting more severe injuries or experiencing death. Despite there is no a specific regulation about basic medical action conducted by HR Potential of BASARNAS during SAR operations. This legal research focuses on answering three problems. First, how the legal rules in Indonesia regarding volunteer participation during disasters. Second, how is the authority of HR Potential for medical actions committed during the disaster. And last, how a HR Potential’s legal responsibilities in conducting medical actions against disaster victims. This research is performed using normative juridical method, the data are collected from library studies and interviews involving related respondents. The results will be presented descriptively.","author":[{"dropping-particle":"","family":"Andrianto","given":"Wahyu","non-dropping-particle":"","parse-names":false,"suffix":""},{"dropping-particle":"","family":"Noviani","given":"Nindya","non-dropping-particle":"","parse-names":false,"suffix":""}],"container-title":"Jurnal Hukum &amp; Pembangunan","id":"ITEM-1","issue":"4","issued":{"date-parts":[["2021"]]},"title":"Jurnal Hukum &amp; PembangunanTanggung Jawab Hukum Sumber Daya Manusia Potensi Basarnas Dalam Melakukan Tindakan Medis Terhadap Korban Bencana","type":"article-journal","volume":"51"},"uris":["http://www.mendeley.com/documents/?uuid=b26bbb8d-9bce-43be-b16d-d36114057371"]}],"mendeley":{"formattedCitation":"(Andrianto &amp; Noviani, 2021)","plainTextFormattedCitation":"(Andrianto &amp; Noviani, 2021)","previouslyFormattedCitation":"(Andrianto &amp; Noviani, 2021)"},"properties":{"noteIndex":0},"schema":"https://github.com/citation-style-language/schema/raw/master/csl-citation.json"}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(Andrianto &amp; Noviani, 2021)</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32D7BE28" w14:textId="77777777"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UU No. 17 Tahun 2023 dan PP No. 28 Tahun 2024 memberikan kerangka perlindungan hukum yang lebih komprehensif dan modern bagi tenaga medis dan tenaga kesehatan di Indonesia. Perlindungan ini mencakup aspek hukum, keselamatan kerja, penyelesaian sengketa, serta tanggung jawab institusi tempat mereka bekerja. Namun, perlindungan pidana khusus bagi tenaga medis yang bertindak dalam keadaan darurat dengan itikad baik masih perlu diperkuat, misalnya melalui penerapan konsep </w:t>
      </w:r>
      <w:r w:rsidRPr="00286AF9">
        <w:rPr>
          <w:rFonts w:ascii="Times New Roman" w:hAnsi="Times New Roman" w:cs="Times New Roman"/>
          <w:i/>
          <w:iCs/>
          <w:sz w:val="24"/>
          <w:szCs w:val="24"/>
        </w:rPr>
        <w:t>Good Samaritan Law.</w:t>
      </w:r>
    </w:p>
    <w:p w14:paraId="19A6D77B" w14:textId="768BF2A7" w:rsidR="008F3236" w:rsidRPr="00286AF9" w:rsidRDefault="008F3236" w:rsidP="00286AF9">
      <w:pPr>
        <w:pStyle w:val="ListParagraph"/>
        <w:tabs>
          <w:tab w:val="left" w:pos="450"/>
        </w:tabs>
        <w:spacing w:after="0" w:line="360" w:lineRule="auto"/>
        <w:ind w:left="0"/>
        <w:jc w:val="both"/>
        <w:rPr>
          <w:rFonts w:ascii="Times New Roman" w:hAnsi="Times New Roman" w:cs="Times New Roman"/>
          <w:b/>
          <w:bCs/>
          <w:i/>
          <w:iCs/>
          <w:sz w:val="24"/>
          <w:szCs w:val="24"/>
        </w:rPr>
      </w:pPr>
      <w:r w:rsidRPr="00286AF9">
        <w:rPr>
          <w:rFonts w:ascii="Times New Roman" w:hAnsi="Times New Roman" w:cs="Times New Roman"/>
          <w:b/>
          <w:bCs/>
          <w:i/>
          <w:iCs/>
          <w:sz w:val="24"/>
          <w:szCs w:val="24"/>
        </w:rPr>
        <w:t>Data Kasus Malpraktik dan Kriminalisasi Tenaga Medis dan  Tenaga Kesehatan</w:t>
      </w:r>
    </w:p>
    <w:p w14:paraId="30A54015" w14:textId="77777777" w:rsidR="008F3236" w:rsidRPr="00286AF9" w:rsidRDefault="008F3236" w:rsidP="00286AF9">
      <w:pPr>
        <w:pStyle w:val="ListParagraph"/>
        <w:spacing w:after="0" w:line="360" w:lineRule="auto"/>
        <w:ind w:left="0"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Meskipun regulasi telah jelas, praktik di lapangan masih menunjukkan berbagai permasalahan. Data Kementerian Kesehatan periode 2023-2025 mencatat 51 aduan dugaan malpraktik di fasilitas pelayanan Kesehatan. Data MKDKI menunjukkan peningkatan kasus malpraktik dan gugatan hukum terhadap tenaga medis. Kasus-kasus malpraktik yang berujung tuntutan pidana terhadap tenaga medis semakin meningkat, menimbulkan ketakutan dan defensive medicine. Salah satu contoh nyata adalah kasus dokter RS Dr. Kandau Manado yang didakwa pidana karena kelalaian menyebabkan kematian pasien dalam situasi darurat yang berujung pidana akibat kelalaian dalam keadaan darurat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{"citationItems":[{"id":"ITEM-1","itemData":{"abstract":"Menurut Data Majelis Kehormatan Disiplin Kedokteran Indonesia (MKDKI) menunjukkan bahwa kasus malpraktek oleh dokter kandungan cukup tinggi. Sebagai contoh, kasus malpraktek yang sampai disidangkan ke Mahkamah Agung adalah tim dokter yang terdiri atas dr. Ayu, dr. Hendi Siagian, dan dr. Henry Simanjuntak di RS Dr. Kandau Manado terhadap korban, Julia Fransiska Makatey. Kasus lainnya, malpraktek oleh dr. Heryani Parewasi, Sp.OG. di RSUD Anutapura Palu terhadap korban, Nur Indah Restuwati. Kedua kasus malpraktek tersebut menghasilkan putusan Hakim Mahkamah Agung No. 871K/Pid/2018. Metode Penelitian dalam penulisan Tesis ini menggunakan jenis penelitian hukum normative yang didukung jenis penelitian hukum empiris. Penelitian hukum normatif adalah penelitian kepustakaan untuk mengumpulkan data-data dari referensi bahan bacaan dan peraturan perundang- undangan sedangkan Penelitian empiris adalah penelitian lapangan yakni putusan Mahkamah Agung No. 871K/Pid/2018. Penelitian lapangan ini diperlukan untuk mengumpulkan data-data secara langsung terhadap objek dan subjek yang dimaksud dalam penelitian ini. Bentuk perbuatan tindak pidana yang dilakukan oleh dokter dalam menjalankan profesinya terbagi dalam tiga kategori yaitu (1) Malpraktek pidana yang sifatnya kesengajaan; (2) Malpraktek Pidana yang bersifat kecerobohan; dan Malpraktek Pidana yang bersifat kealpaan.Dasar pertimbangan Hakim MA dalam memutus pekara No. 871K/Pid/2018, dasar pertimbangannya adalah Terdakwa tanpa menyampaikan kepada pihak keluarga korban tentang kemungkinan yang dapat terjadi terhadap diri korban dan menjatuhkan hukuman selama 10 bulan penjara. Mekanisme penyelesaian kasus malapraktik kedokteran Suatu tuntutan hukum perdata maupun pidana, dalam hal ini sengketa antara pihak dokter dan rumah sakit berhadapan dengan pasien dan keluarga atau kuasanya, dapat diselesaikan melalui duacara, yaitu cara litigasi (melalui proses peradilan) dan cara non litigasi (diluar proses peradilan). Sebaiknya di dalam UU No 29 Tahun 2004 Tentang Praktik Kedokteran dirumuskan tentang malapraktik kedokteran berikut penjelasannya agar masyarakat umum, dokter, dan dunia kesehatan menjadi paham dan tahu kriteria tindak pidana malapraktik kedokteran.","author":[{"dropping-particle":"","family":"Rohmah","given":"Yayang Naelu","non-dropping-particle":"","parse-names":false,"suffix":""},{"dropping-particle":"","family":"Yusuf","given":"Hudi","non-dropping-particle":"","parse-names":false,"suffix":""}],"container-title":"Jurnal Intelek Cendikiawan Nusantara","id":"ITEM-1","issue":"2","issued":{"date-parts":[["2024"]]},"page":"2549-2563","title":"MEDICAL MALPRACTICE DISPUTE AND ITS LEGAL LIABILITY","type":"article-journal","volume":"1"},"uris":["http://www.mendeley.com/documents/?uuid=b787c903-99e5-41a8-9cee-d504a0930535"]}],"mendeley":{"formattedCitation":"(Rohmah &amp; Yusuf, 2024)","plainTextFormattedCitation":"(Rohmah &amp; Yusuf, 2024)","previouslyFormattedCitation":"(Rohmah &amp; Yusuf, 2024)"},"properties":{"noteIndex":0},"schema":"https://github.com/citation-style-language/schema/raw/master/csl-citation.json"}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(Rohmah &amp; Yusuf, 2024)</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Berdasarkan Pasal 359 KUHP (kelalaian menyebabkan kematian).  Kasus ini menimbulkan kekhawatiran di kalangan tenaga medis akan risiko kriminalisasi meskipun sudah berupaya memberikan pertolongan terbaik. </w:t>
      </w:r>
    </w:p>
    <w:p w14:paraId="4E983A86" w14:textId="77777777" w:rsidR="008F3236" w:rsidRPr="00286AF9" w:rsidRDefault="008F3236" w:rsidP="00286AF9">
      <w:pPr>
        <w:pStyle w:val="ListParagraph"/>
        <w:spacing w:after="0" w:line="360" w:lineRule="auto"/>
        <w:ind w:left="0"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Mahkamah Agung RI pernah menangani kasus dokter yang didakwa pidana karena kelalaian dalam penanganan pasien gawat darurat yang berujung kematian. Berdasarkan Pasal 359 KUHP, dokter tersebut dijatuhi hukuman pidana karena kelalaian yang menyebabkan kematian pasien. Kasus ini menimbulkan kekhawatiran di kalangan tenaga medis akan risiko kriminalisasi meskipun sudah berupaya memberikan pertolongan terbaik. </w:t>
      </w:r>
    </w:p>
    <w:p w14:paraId="4109F8CD" w14:textId="77777777" w:rsidR="008F3236" w:rsidRPr="00286AF9" w:rsidRDefault="008F3236" w:rsidP="00286AF9">
      <w:pPr>
        <w:pStyle w:val="ListParagraph"/>
        <w:spacing w:after="0" w:line="360" w:lineRule="auto"/>
        <w:ind w:left="0"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Berdasarkan data Majelis Kehormatan Disiplin Kedokteran Indonesia (MKDKI), peningkatan kasus malpraktik medis yang berujung tuntutan pidana terjadi dalam beberapa tahun terakhir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{"citationItems":[{"id":"ITEM-1","itemData":{"abstract":"Kejadian sengketa medis mengalami peningkatan di seluruh dunia. Setiap tahun sekitar 7.4 % dokter mengalami dugaan malpraktik, dimana 1.6 % diantaranya melakukan pembayaran ganti rugi, di Amerika Serikat sejak tahun 1991 hingga 2005. Penelitian bertujuan untuk mengetahui perbandingan kasus sengketa medis di dunia dan di Indonesia, untuk mengetahui penyebab terjadinya sengketa medis serta untuk memahami upaya yang dapat dilakukan dalam mengantisipasi sengketa medis yang dapat terjadi pada pelayanan di rumah sakit. Metode yang digunakan adalah analisis preskriptif dengan menggunakan pendekatan perundang-undangan (statute approach) dan konseptual (conceptual approach). Hasil diperoleh bahwa kasus sengketa medis baik di dunia maupun di Indonesia mengalami peningkatan setiap tahunnya, penyebab terjadinya sengketa medis diantaranya kesenjangan pengetahuan yang mengecil antara dokter dengan pasien, timbul rasa tidak puas pada diri pasien, serta terjadinya pengabaian nilai-nilai etika. Pendekatan dengan Restorative Justice masih menjadi pilihan utama dalam penyelesaian kasus sengketa medis. Sebagai kesimpulan penghormatan terhadap hak dan kewajiban pasien, serta menjalankan tugas dan kewajiban sesuai dengan standar profesi, standar prosedur operasional serta selalu dalam kaidah peraturan perundan-undangan dan juga hukum, menjadi poin penting dalam mencegah terjadinya sengketa medis. Selanjutnya penguatan secara internal di lingkungan rumah sakit juga menjadi poin penting dalam meminimalisir terjadinya sengketa medis","author":[{"dropping-particle":"","family":"Basworo","given":"Wikan","non-dropping-particle":"","parse-names":false,"suffix":""},{"dropping-particle":"","family":"Wiguna","given":"G N Bagus Prenama","non-dropping-particle":"","parse-names":false,"suffix":""}],"container-title":"Medika Alkhairaat: JURNAL PENELITIAN KEDOKTERAN DAN KESEHATAN","id":"ITEM-1","issue":"April 2025","issued":{"date-parts":[["2005"]]},"page":"805-811","title":"Strategi antisipasi sengketa medis pada pelayanan di rumah sakit","type":"article-journal","volume":"6"},"uris":["http://www.mendeley.com/documents/?uuid=7d9f3efb-8b03-4903-bc0a-487fe9da5f88"]}],"mendeley":{"formattedCitation":"(Basworo &amp; Wiguna, 2005)","plainTextFormattedCitation":"(Basworo &amp; Wiguna, 2005)","previouslyFormattedCitation":"(Basworo &amp; Wiguna, 2005)"},"properties":{"noteIndex":0},"schema":"https://github.com/citation-style-language/schema/raw/master/csl-citation.json"}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(Basworo &amp; Wiguna, 2005)</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Tenaga medis yang dianggap lalai dalam pelayanan, termasuk dalam situasi darurat, menghadapi proses hukum pidana dan perdata yang komplek. Selain itu, penolakan pasien gawat darurat oleh rumah sakit juga menjadi isu serius. Penolakan tersebut dapat berakibat pidana terhadap rumah sakit dan tenaga medis berdasarkan UU Kesehatan dan KUHP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{"citationItems":[{"id":"ITEM-1","itemData":{"URL":"https://siplawfirm.id/pekerja-medis/?lang=id","author":[{"dropping-particle":"","family":"SIP Law Firm","given":"","non-dropping-particle":"","parse-names":false,"suffix":""}],"id":"ITEM-1","issued":{"date-parts":[["2024"]]},"title":"Perlindungan Hukum bagi Pekerja Medis","type":"webpage"},"uris":["http://www.mendeley.com/documents/?uuid=73035297-6bc0-407e-b514-26977162ec8f"]}],"mendeley":{"formattedCitation":"(SIP Law Firm, 2024)","plainTextFormattedCitation":"(SIP Law Firm, 2024)","previouslyFormattedCitation":"(SIP Law Firm, 2024)"},"properties":{"noteIndex":0},"schema":"https://github.com/citation-style-language/schema/raw/master/csl-citation.json"}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(SIP Law Firm, 2024)</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369AAD4F" w14:textId="77777777" w:rsidR="008F3236" w:rsidRPr="00286AF9" w:rsidRDefault="008F3236" w:rsidP="00286AF9">
      <w:pPr>
        <w:pStyle w:val="ListParagraph"/>
        <w:spacing w:after="0" w:line="360" w:lineRule="auto"/>
        <w:ind w:left="0"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Ketidakjelasan perlindungan hukum ini menyebabkan tenaga medis dan masyarakat cenderung bersikap pasif atau melakukan </w:t>
      </w:r>
      <w:r w:rsidRPr="00286AF9">
        <w:rPr>
          <w:rFonts w:ascii="Times New Roman" w:hAnsi="Times New Roman" w:cs="Times New Roman"/>
          <w:i/>
          <w:iCs/>
          <w:sz w:val="24"/>
          <w:szCs w:val="24"/>
        </w:rPr>
        <w:t>defensive medicine</w:t>
      </w:r>
      <w:r w:rsidRPr="00286AF9">
        <w:rPr>
          <w:rFonts w:ascii="Times New Roman" w:hAnsi="Times New Roman" w:cs="Times New Roman"/>
          <w:sz w:val="24"/>
          <w:szCs w:val="24"/>
        </w:rPr>
        <w:t>, yaitu menghindari tindakan yang berisiko hukum meskipun tindakan tersebut dapat menyelamatkan nyawa. Kondisi ini sangat kontraproduktif bagi pelayanan kesehatan darurat yang membutuhkan respons cepat dan tepat.</w:t>
      </w:r>
    </w:p>
    <w:p w14:paraId="66F78B8F" w14:textId="71E8E8C6" w:rsidR="008F3236" w:rsidRPr="00286AF9" w:rsidRDefault="008F3236" w:rsidP="00286AF9">
      <w:pPr>
        <w:spacing w:after="0" w:line="360" w:lineRule="auto"/>
        <w:jc w:val="both"/>
        <w:rPr>
          <w:rFonts w:ascii="Times New Roman" w:hAnsi="Times New Roman" w:cs="Times New Roman"/>
          <w:b/>
          <w:bCs/>
          <w:i/>
          <w:iCs/>
          <w:sz w:val="24"/>
          <w:szCs w:val="24"/>
        </w:rPr>
      </w:pPr>
      <w:r w:rsidRPr="00286AF9">
        <w:rPr>
          <w:rFonts w:ascii="Times New Roman" w:hAnsi="Times New Roman" w:cs="Times New Roman"/>
          <w:b/>
          <w:bCs/>
          <w:i/>
          <w:iCs/>
          <w:sz w:val="24"/>
          <w:szCs w:val="24"/>
        </w:rPr>
        <w:t>Peran Majelis Disiplin Profesi (MDP)</w:t>
      </w:r>
    </w:p>
    <w:p w14:paraId="41B1E150" w14:textId="00278815"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Majelis Disiplin Profesi dibentuk untuk menegakkan disiplin profesi tenaga medis dan tenaga kesehatan secara menyeluruh, menggantikan peran Majelis Kehormatan Disiplin Kedokteran Indonesia (MKDKI) yang sebelumnya hanya mengawasi dokter dan dokter gigi. MDP memiliki cakupan yang lebih luas, mencakup seluruh profesi kesehatan seperti perawat, bidan, apoteker, dan tenaga kesehatan lainnya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{"citationItems":[{"id":"ITEM-1","itemData":{"abstract":"Penelitian ini mengkaji penerapan Majelis Disiplin Profesi (MDP) sebagai instrumen baru dalam penegakan hukum pidana kesehatan di Indonesia, yang menggantikan peran Majelis Kehormatan Disiplin Kedokteran Indonesia (MKDKI) pada profesi kedokteran. Pembentukan MDP, sebagaimana diatur dalam UU No. 17 Tahun 2023 tentang Kesehatan, memperluas cakupan penegakan disiplin dengan mencakup seluruh profesi kesehatan, baik tenaga medis maupun tenaga kesehatan yang bertujuan untuk memastikan keadilan prosedural dalam memberikan penilaian awal terhadap pelaksanaan hukum pidana khususnya di pelayanan kesehatan. Studi ini menyoroti pentingnya koordinasi yang efektif antara MDP dan aparat penegak hukum guna memastikan bahwa penanganan kasus pidana kesehatan tetap sesuai prosedur dan menghindari tumpang tindih dengan ketentuan yang terdapat dalam KUHAP. Melalui pendekatan kualitatif dan data yang digunakan dalam penelitian ini dikumpulkan dari berbagai sumber sekunder, penelitian ini menemukan bahwa MDP berperan penting dalam mencegah kriminalisasi yang tidak proporsional terhadap tenaga medis dan tenaga kesehatan dengan memberikan evaluasi yang berlandaskan standar profesional, operasional, dan pelayanan medis yang sesuai. Penelitian ini menyimpulkan bahwa penerapan MDP diharapkan dapat memperkuat perlindungan hukum serta keadilan bagi tenaga kesehatan, yang pada gilirannya akan berkontribusi pada peningkatan kualitas layanan kesehatan yang diberikan kepada masyarakat","author":[{"dropping-particle":"","family":"Nadeak","given":"Jasmen Ojak Haholongan","non-dropping-particle":"","parse-names":false,"suffix":""}],"container-title":"Law Prespective","id":"ITEM-1","issue":"1","issued":{"date-parts":[["2024"]]},"page":"184-195","title":"Penerapan Disiplin Profesi Sebagai Instrumen Penegakan Hukum Pidana Kesehatan Berbasis Keadilan Prosedural","type":"article-journal","volume":"07"},"uris":["http://www.mendeley.com/documents/?uuid=1a571c3f-d0c2-47ed-98cf-70bcbd4b38a2"]}],"mendeley":{"formattedCitation":"(Nadeak, 2024)","plainTextFormattedCitation":"(Nadeak, 2024)","previouslyFormattedCitation":"(Nadeak, 2024)"},"properties":{"noteIndex":0},"schema":"https://github.com/citation-style-language/schema/raw/master/csl-citation.json"}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(Nadeak, 2024)</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601D9746" w14:textId="77777777" w:rsidR="008F3236" w:rsidRPr="00286AF9" w:rsidRDefault="008F3236" w:rsidP="00286AF9">
      <w:pPr>
        <w:pStyle w:val="my-0"/>
        <w:spacing w:before="0" w:beforeAutospacing="0" w:after="0" w:afterAutospacing="0" w:line="360" w:lineRule="auto"/>
        <w:ind w:firstLine="720"/>
        <w:jc w:val="both"/>
      </w:pPr>
      <w:r w:rsidRPr="00286AF9">
        <w:t xml:space="preserve">MDP </w:t>
      </w:r>
      <w:proofErr w:type="spellStart"/>
      <w:r w:rsidRPr="00286AF9">
        <w:t>bertugas</w:t>
      </w:r>
      <w:proofErr w:type="spellEnd"/>
      <w:r w:rsidRPr="00286AF9">
        <w:t xml:space="preserve"> </w:t>
      </w:r>
      <w:proofErr w:type="spellStart"/>
      <w:r w:rsidRPr="00286AF9">
        <w:t>menerima</w:t>
      </w:r>
      <w:proofErr w:type="spellEnd"/>
      <w:r w:rsidRPr="00286AF9">
        <w:t xml:space="preserve"> </w:t>
      </w:r>
      <w:proofErr w:type="spellStart"/>
      <w:r w:rsidRPr="00286AF9">
        <w:t>pengaduan</w:t>
      </w:r>
      <w:proofErr w:type="spellEnd"/>
      <w:r w:rsidRPr="00286AF9">
        <w:t xml:space="preserve"> </w:t>
      </w:r>
      <w:proofErr w:type="spellStart"/>
      <w:r w:rsidRPr="00286AF9">
        <w:t>terkait</w:t>
      </w:r>
      <w:proofErr w:type="spellEnd"/>
      <w:r w:rsidRPr="00286AF9">
        <w:t xml:space="preserve"> </w:t>
      </w:r>
      <w:proofErr w:type="spellStart"/>
      <w:r w:rsidRPr="00286AF9">
        <w:t>dugaan</w:t>
      </w:r>
      <w:proofErr w:type="spellEnd"/>
      <w:r w:rsidRPr="00286AF9">
        <w:t xml:space="preserve"> </w:t>
      </w:r>
      <w:proofErr w:type="spellStart"/>
      <w:r w:rsidRPr="00286AF9">
        <w:t>pelanggaran</w:t>
      </w:r>
      <w:proofErr w:type="spellEnd"/>
      <w:r w:rsidRPr="00286AF9">
        <w:t xml:space="preserve"> </w:t>
      </w:r>
      <w:proofErr w:type="spellStart"/>
      <w:r w:rsidRPr="00286AF9">
        <w:t>disiplin</w:t>
      </w:r>
      <w:proofErr w:type="spellEnd"/>
      <w:r w:rsidRPr="00286AF9">
        <w:t xml:space="preserve"> </w:t>
      </w:r>
      <w:proofErr w:type="spellStart"/>
      <w:r w:rsidRPr="00286AF9">
        <w:t>profesi</w:t>
      </w:r>
      <w:proofErr w:type="spellEnd"/>
      <w:r w:rsidRPr="00286AF9">
        <w:t xml:space="preserve"> dan </w:t>
      </w:r>
      <w:proofErr w:type="spellStart"/>
      <w:r w:rsidRPr="00286AF9">
        <w:t>menilai</w:t>
      </w:r>
      <w:proofErr w:type="spellEnd"/>
      <w:r w:rsidRPr="00286AF9">
        <w:t xml:space="preserve"> </w:t>
      </w:r>
      <w:proofErr w:type="spellStart"/>
      <w:r w:rsidRPr="00286AF9">
        <w:t>apakah</w:t>
      </w:r>
      <w:proofErr w:type="spellEnd"/>
      <w:r w:rsidRPr="00286AF9">
        <w:t xml:space="preserve"> </w:t>
      </w:r>
      <w:proofErr w:type="spellStart"/>
      <w:r w:rsidRPr="00286AF9">
        <w:t>tindakan</w:t>
      </w:r>
      <w:proofErr w:type="spellEnd"/>
      <w:r w:rsidRPr="00286AF9">
        <w:t xml:space="preserve"> </w:t>
      </w:r>
      <w:proofErr w:type="spellStart"/>
      <w:r w:rsidRPr="00286AF9">
        <w:t>tenaga</w:t>
      </w:r>
      <w:proofErr w:type="spellEnd"/>
      <w:r w:rsidRPr="00286AF9">
        <w:t xml:space="preserve"> </w:t>
      </w:r>
      <w:proofErr w:type="spellStart"/>
      <w:r w:rsidRPr="00286AF9">
        <w:t>medis</w:t>
      </w:r>
      <w:proofErr w:type="spellEnd"/>
      <w:r w:rsidRPr="00286AF9">
        <w:t xml:space="preserve"> </w:t>
      </w:r>
      <w:proofErr w:type="spellStart"/>
      <w:r w:rsidRPr="00286AF9">
        <w:t>atau</w:t>
      </w:r>
      <w:proofErr w:type="spellEnd"/>
      <w:r w:rsidRPr="00286AF9">
        <w:t xml:space="preserve"> </w:t>
      </w:r>
      <w:proofErr w:type="spellStart"/>
      <w:r w:rsidRPr="00286AF9">
        <w:t>tenaga</w:t>
      </w:r>
      <w:proofErr w:type="spellEnd"/>
      <w:r w:rsidRPr="00286AF9">
        <w:t xml:space="preserve"> </w:t>
      </w:r>
      <w:proofErr w:type="spellStart"/>
      <w:r w:rsidRPr="00286AF9">
        <w:t>kesehatan</w:t>
      </w:r>
      <w:proofErr w:type="spellEnd"/>
      <w:r w:rsidRPr="00286AF9">
        <w:t xml:space="preserve"> </w:t>
      </w:r>
      <w:proofErr w:type="spellStart"/>
      <w:r w:rsidRPr="00286AF9">
        <w:t>memenuhi</w:t>
      </w:r>
      <w:proofErr w:type="spellEnd"/>
      <w:r w:rsidRPr="00286AF9">
        <w:t xml:space="preserve"> </w:t>
      </w:r>
      <w:proofErr w:type="spellStart"/>
      <w:r w:rsidRPr="00286AF9">
        <w:t>standar</w:t>
      </w:r>
      <w:proofErr w:type="spellEnd"/>
      <w:r w:rsidRPr="00286AF9">
        <w:t xml:space="preserve"> </w:t>
      </w:r>
      <w:proofErr w:type="spellStart"/>
      <w:r w:rsidRPr="00286AF9">
        <w:t>profesi</w:t>
      </w:r>
      <w:proofErr w:type="spellEnd"/>
      <w:r w:rsidRPr="00286AF9">
        <w:t xml:space="preserve">, </w:t>
      </w:r>
      <w:proofErr w:type="spellStart"/>
      <w:r w:rsidRPr="00286AF9">
        <w:t>standar</w:t>
      </w:r>
      <w:proofErr w:type="spellEnd"/>
      <w:r w:rsidRPr="00286AF9">
        <w:t xml:space="preserve"> </w:t>
      </w:r>
      <w:proofErr w:type="spellStart"/>
      <w:r w:rsidRPr="00286AF9">
        <w:t>pelayanan</w:t>
      </w:r>
      <w:proofErr w:type="spellEnd"/>
      <w:r w:rsidRPr="00286AF9">
        <w:t xml:space="preserve">, dan </w:t>
      </w:r>
      <w:proofErr w:type="spellStart"/>
      <w:r w:rsidRPr="00286AF9">
        <w:t>standar</w:t>
      </w:r>
      <w:proofErr w:type="spellEnd"/>
      <w:r w:rsidRPr="00286AF9">
        <w:t xml:space="preserve"> </w:t>
      </w:r>
      <w:proofErr w:type="spellStart"/>
      <w:r w:rsidRPr="00286AF9">
        <w:t>prosedur</w:t>
      </w:r>
      <w:proofErr w:type="spellEnd"/>
      <w:r w:rsidRPr="00286AF9">
        <w:t xml:space="preserve"> </w:t>
      </w:r>
      <w:proofErr w:type="spellStart"/>
      <w:r w:rsidRPr="00286AF9">
        <w:t>operasional</w:t>
      </w:r>
      <w:proofErr w:type="spellEnd"/>
      <w:r w:rsidRPr="00286AF9">
        <w:t xml:space="preserve"> (Kompas.id, 2025). </w:t>
      </w:r>
      <w:proofErr w:type="spellStart"/>
      <w:r w:rsidRPr="00286AF9">
        <w:t>Menurut</w:t>
      </w:r>
      <w:proofErr w:type="spellEnd"/>
      <w:r w:rsidRPr="00286AF9">
        <w:t xml:space="preserve"> Pasal 308 </w:t>
      </w:r>
      <w:proofErr w:type="spellStart"/>
      <w:r w:rsidRPr="00286AF9">
        <w:t>Undang-Undang</w:t>
      </w:r>
      <w:proofErr w:type="spellEnd"/>
      <w:r w:rsidRPr="00286AF9">
        <w:t xml:space="preserve"> </w:t>
      </w:r>
      <w:proofErr w:type="spellStart"/>
      <w:r w:rsidRPr="00286AF9">
        <w:t>Nomor</w:t>
      </w:r>
      <w:proofErr w:type="spellEnd"/>
      <w:r w:rsidRPr="00286AF9">
        <w:t xml:space="preserve"> 17 </w:t>
      </w:r>
      <w:proofErr w:type="spellStart"/>
      <w:r w:rsidRPr="00286AF9">
        <w:t>Tahun</w:t>
      </w:r>
      <w:proofErr w:type="spellEnd"/>
      <w:r w:rsidRPr="00286AF9">
        <w:t xml:space="preserve"> 2023 </w:t>
      </w:r>
      <w:proofErr w:type="spellStart"/>
      <w:r w:rsidRPr="00286AF9">
        <w:t>tentang</w:t>
      </w:r>
      <w:proofErr w:type="spellEnd"/>
      <w:r w:rsidRPr="00286AF9">
        <w:t xml:space="preserve"> Kesehatan, </w:t>
      </w:r>
      <w:proofErr w:type="spellStart"/>
      <w:r w:rsidRPr="00286AF9">
        <w:t>apabila</w:t>
      </w:r>
      <w:proofErr w:type="spellEnd"/>
      <w:r w:rsidRPr="00286AF9">
        <w:t xml:space="preserve"> </w:t>
      </w:r>
      <w:proofErr w:type="spellStart"/>
      <w:r w:rsidRPr="00286AF9">
        <w:t>tenaga</w:t>
      </w:r>
      <w:proofErr w:type="spellEnd"/>
      <w:r w:rsidRPr="00286AF9">
        <w:t xml:space="preserve"> </w:t>
      </w:r>
      <w:proofErr w:type="spellStart"/>
      <w:r w:rsidRPr="00286AF9">
        <w:t>medis</w:t>
      </w:r>
      <w:proofErr w:type="spellEnd"/>
      <w:r w:rsidRPr="00286AF9">
        <w:t xml:space="preserve"> </w:t>
      </w:r>
      <w:proofErr w:type="spellStart"/>
      <w:r w:rsidRPr="00286AF9">
        <w:t>atau</w:t>
      </w:r>
      <w:proofErr w:type="spellEnd"/>
      <w:r w:rsidRPr="00286AF9">
        <w:t xml:space="preserve"> </w:t>
      </w:r>
      <w:proofErr w:type="spellStart"/>
      <w:r w:rsidRPr="00286AF9">
        <w:t>tenaga</w:t>
      </w:r>
      <w:proofErr w:type="spellEnd"/>
      <w:r w:rsidRPr="00286AF9">
        <w:t xml:space="preserve"> </w:t>
      </w:r>
      <w:proofErr w:type="spellStart"/>
      <w:r w:rsidRPr="00286AF9">
        <w:t>kesehatan</w:t>
      </w:r>
      <w:proofErr w:type="spellEnd"/>
      <w:r w:rsidRPr="00286AF9">
        <w:t xml:space="preserve"> </w:t>
      </w:r>
      <w:proofErr w:type="spellStart"/>
      <w:r w:rsidRPr="00286AF9">
        <w:t>diduga</w:t>
      </w:r>
      <w:proofErr w:type="spellEnd"/>
      <w:r w:rsidRPr="00286AF9">
        <w:t xml:space="preserve"> </w:t>
      </w:r>
      <w:proofErr w:type="spellStart"/>
      <w:r w:rsidRPr="00286AF9">
        <w:t>melakukan</w:t>
      </w:r>
      <w:proofErr w:type="spellEnd"/>
      <w:r w:rsidRPr="00286AF9">
        <w:t xml:space="preserve"> </w:t>
      </w:r>
      <w:proofErr w:type="spellStart"/>
      <w:r w:rsidRPr="00286AF9">
        <w:t>perbuatan</w:t>
      </w:r>
      <w:proofErr w:type="spellEnd"/>
      <w:r w:rsidRPr="00286AF9">
        <w:t xml:space="preserve"> yang </w:t>
      </w:r>
      <w:proofErr w:type="spellStart"/>
      <w:r w:rsidRPr="00286AF9">
        <w:t>melanggar</w:t>
      </w:r>
      <w:proofErr w:type="spellEnd"/>
      <w:r w:rsidRPr="00286AF9">
        <w:t xml:space="preserve"> </w:t>
      </w:r>
      <w:proofErr w:type="spellStart"/>
      <w:r w:rsidRPr="00286AF9">
        <w:t>hukum</w:t>
      </w:r>
      <w:proofErr w:type="spellEnd"/>
      <w:r w:rsidRPr="00286AF9">
        <w:t xml:space="preserve"> </w:t>
      </w:r>
      <w:proofErr w:type="spellStart"/>
      <w:r w:rsidRPr="00286AF9">
        <w:t>dalam</w:t>
      </w:r>
      <w:proofErr w:type="spellEnd"/>
      <w:r w:rsidRPr="00286AF9">
        <w:t xml:space="preserve"> </w:t>
      </w:r>
      <w:proofErr w:type="spellStart"/>
      <w:r w:rsidRPr="00286AF9">
        <w:t>pelaksanaan</w:t>
      </w:r>
      <w:proofErr w:type="spellEnd"/>
      <w:r w:rsidRPr="00286AF9">
        <w:t xml:space="preserve"> </w:t>
      </w:r>
      <w:proofErr w:type="spellStart"/>
      <w:r w:rsidRPr="00286AF9">
        <w:t>pelayanan</w:t>
      </w:r>
      <w:proofErr w:type="spellEnd"/>
      <w:r w:rsidRPr="00286AF9">
        <w:t xml:space="preserve"> </w:t>
      </w:r>
      <w:proofErr w:type="spellStart"/>
      <w:r w:rsidRPr="00286AF9">
        <w:t>kesehatan</w:t>
      </w:r>
      <w:proofErr w:type="spellEnd"/>
      <w:r w:rsidRPr="00286AF9">
        <w:t xml:space="preserve"> yang </w:t>
      </w:r>
      <w:proofErr w:type="spellStart"/>
      <w:r w:rsidRPr="00286AF9">
        <w:t>dapat</w:t>
      </w:r>
      <w:proofErr w:type="spellEnd"/>
      <w:r w:rsidRPr="00286AF9">
        <w:t xml:space="preserve"> </w:t>
      </w:r>
      <w:proofErr w:type="spellStart"/>
      <w:r w:rsidRPr="00286AF9">
        <w:t>dikenai</w:t>
      </w:r>
      <w:proofErr w:type="spellEnd"/>
      <w:r w:rsidRPr="00286AF9">
        <w:t xml:space="preserve"> </w:t>
      </w:r>
      <w:proofErr w:type="spellStart"/>
      <w:r w:rsidRPr="00286AF9">
        <w:t>sanksi</w:t>
      </w:r>
      <w:proofErr w:type="spellEnd"/>
      <w:r w:rsidRPr="00286AF9">
        <w:t xml:space="preserve"> </w:t>
      </w:r>
      <w:proofErr w:type="spellStart"/>
      <w:r w:rsidRPr="00286AF9">
        <w:t>pidana</w:t>
      </w:r>
      <w:proofErr w:type="spellEnd"/>
      <w:r w:rsidRPr="00286AF9">
        <w:t xml:space="preserve"> </w:t>
      </w:r>
      <w:proofErr w:type="spellStart"/>
      <w:r w:rsidRPr="00286AF9">
        <w:t>atau</w:t>
      </w:r>
      <w:proofErr w:type="spellEnd"/>
      <w:r w:rsidRPr="00286AF9">
        <w:t xml:space="preserve"> </w:t>
      </w:r>
      <w:proofErr w:type="spellStart"/>
      <w:r w:rsidRPr="00286AF9">
        <w:t>perdata</w:t>
      </w:r>
      <w:proofErr w:type="spellEnd"/>
      <w:r w:rsidRPr="00286AF9">
        <w:t xml:space="preserve">, </w:t>
      </w:r>
      <w:proofErr w:type="spellStart"/>
      <w:r w:rsidRPr="00286AF9">
        <w:t>maka</w:t>
      </w:r>
      <w:proofErr w:type="spellEnd"/>
      <w:r w:rsidRPr="00286AF9">
        <w:t xml:space="preserve"> </w:t>
      </w:r>
      <w:proofErr w:type="spellStart"/>
      <w:r w:rsidRPr="00286AF9">
        <w:t>penyidik</w:t>
      </w:r>
      <w:proofErr w:type="spellEnd"/>
      <w:r w:rsidRPr="00286AF9">
        <w:t xml:space="preserve"> </w:t>
      </w:r>
      <w:proofErr w:type="spellStart"/>
      <w:r w:rsidRPr="00286AF9">
        <w:t>wajib</w:t>
      </w:r>
      <w:proofErr w:type="spellEnd"/>
      <w:r w:rsidRPr="00286AF9">
        <w:t xml:space="preserve"> </w:t>
      </w:r>
      <w:proofErr w:type="spellStart"/>
      <w:r w:rsidRPr="00286AF9">
        <w:t>terlebih</w:t>
      </w:r>
      <w:proofErr w:type="spellEnd"/>
      <w:r w:rsidRPr="00286AF9">
        <w:t xml:space="preserve"> </w:t>
      </w:r>
      <w:proofErr w:type="spellStart"/>
      <w:r w:rsidRPr="00286AF9">
        <w:t>dahulu</w:t>
      </w:r>
      <w:proofErr w:type="spellEnd"/>
      <w:r w:rsidRPr="00286AF9">
        <w:t xml:space="preserve"> </w:t>
      </w:r>
      <w:proofErr w:type="spellStart"/>
      <w:r w:rsidRPr="00286AF9">
        <w:t>mengajukan</w:t>
      </w:r>
      <w:proofErr w:type="spellEnd"/>
      <w:r w:rsidRPr="00286AF9">
        <w:t xml:space="preserve"> </w:t>
      </w:r>
      <w:proofErr w:type="spellStart"/>
      <w:r w:rsidRPr="00286AF9">
        <w:t>permohonan</w:t>
      </w:r>
      <w:proofErr w:type="spellEnd"/>
      <w:r w:rsidRPr="00286AF9">
        <w:t xml:space="preserve"> </w:t>
      </w:r>
      <w:proofErr w:type="spellStart"/>
      <w:r w:rsidRPr="00286AF9">
        <w:t>secara</w:t>
      </w:r>
      <w:proofErr w:type="spellEnd"/>
      <w:r w:rsidRPr="00286AF9">
        <w:t xml:space="preserve"> </w:t>
      </w:r>
      <w:proofErr w:type="spellStart"/>
      <w:r w:rsidRPr="00286AF9">
        <w:t>tertulis</w:t>
      </w:r>
      <w:proofErr w:type="spellEnd"/>
      <w:r w:rsidRPr="00286AF9">
        <w:t xml:space="preserve"> </w:t>
      </w:r>
      <w:proofErr w:type="spellStart"/>
      <w:r w:rsidRPr="00286AF9">
        <w:t>kepada</w:t>
      </w:r>
      <w:proofErr w:type="spellEnd"/>
      <w:r w:rsidRPr="00286AF9">
        <w:t xml:space="preserve"> </w:t>
      </w:r>
      <w:proofErr w:type="spellStart"/>
      <w:r w:rsidRPr="00286AF9">
        <w:t>Majelis</w:t>
      </w:r>
      <w:proofErr w:type="spellEnd"/>
      <w:r w:rsidRPr="00286AF9">
        <w:t xml:space="preserve"> </w:t>
      </w:r>
      <w:proofErr w:type="spellStart"/>
      <w:r w:rsidRPr="00286AF9">
        <w:t>Disiplin</w:t>
      </w:r>
      <w:proofErr w:type="spellEnd"/>
      <w:r w:rsidRPr="00286AF9">
        <w:t xml:space="preserve"> </w:t>
      </w:r>
      <w:proofErr w:type="spellStart"/>
      <w:r w:rsidRPr="00286AF9">
        <w:t>Profesi</w:t>
      </w:r>
      <w:proofErr w:type="spellEnd"/>
      <w:r w:rsidRPr="00286AF9">
        <w:t xml:space="preserve"> (MDP) </w:t>
      </w:r>
      <w:proofErr w:type="spellStart"/>
      <w:r w:rsidRPr="00286AF9">
        <w:t>untuk</w:t>
      </w:r>
      <w:proofErr w:type="spellEnd"/>
      <w:r w:rsidRPr="00286AF9">
        <w:t xml:space="preserve"> </w:t>
      </w:r>
      <w:proofErr w:type="spellStart"/>
      <w:r w:rsidRPr="00286AF9">
        <w:t>mendapatkan</w:t>
      </w:r>
      <w:proofErr w:type="spellEnd"/>
      <w:r w:rsidRPr="00286AF9">
        <w:t xml:space="preserve"> </w:t>
      </w:r>
      <w:proofErr w:type="spellStart"/>
      <w:r w:rsidRPr="00286AF9">
        <w:t>rekomendasi</w:t>
      </w:r>
      <w:proofErr w:type="spellEnd"/>
      <w:r w:rsidRPr="00286AF9">
        <w:t xml:space="preserve"> (Pasal 308 </w:t>
      </w:r>
      <w:proofErr w:type="spellStart"/>
      <w:r w:rsidRPr="00286AF9">
        <w:t>ayat</w:t>
      </w:r>
      <w:proofErr w:type="spellEnd"/>
      <w:r w:rsidRPr="00286AF9">
        <w:t xml:space="preserve"> 1 dan 2) </w:t>
      </w:r>
      <w:r w:rsidRPr="00286AF9">
        <w:fldChar w:fldCharType="begin" w:fldLock="1"/>
      </w:r>
      <w:r w:rsidRPr="00286AF9">
        <w:instrText>ADDIN CSL_CITATION {"citationItems":[{"id":"ITEM-1","itemData":{"DOI":"https://doi.org/10.55809/tora.v10i3.384","abstract":"Act Number 17 Year 2023 regarding Health outlines new regulations regarding recommendations that is made by the professional discipline enactment body, which questioned whether the professional discipline enactment body could be positioned as primum remedium or not. The aim of this research is to analyze relevant regulations in Indonesia to understand the position of the professional discipline enactment body and the caveats that come with it. This research utilized normative law method with conceptual and statute approach using secondary data. Through analysis, it was found that the regulation regarding recommendation made by the professional discipline enactment body was able to position the body as primum remedium, albeit not explicitly stated. However, there were three conditions that must be met to fully secure this position. First, the final form of recommendation must be outlined clearly. Second, the impact of recommendation towards civil and criminal court must be explained thoroughly. Third, the professional discipline enactment body must ensure its ability to produce recommendations without any procedural defects","author":[{"dropping-particle":"","family":"Sudarmanto","given":"Alif Muhammad","non-dropping-particle":"","parse-names":false,"suffix":""},{"dropping-particle":"","family":"Siregar","given":"Rospita Adelina","non-dropping-particle":"","parse-names":false,"suffix":""},{"dropping-particle":"","family":"Nurmardiansyah","given":"Eko","non-dropping-particle":"","parse-names":false,"suffix":""}],"container-title":"Jurnal Hukum to-ra","id":"ITEM-1","issue":"3","issued":{"date-parts":[["2024"]]},"page":"491-505","title":"MAJELIS DISIPLIN PROFESI SEBAGAI PRIMUM REMEDIUM BERDASARKAN UNDANG-UNDANG NOMOR 17 TAHUN","type":"article-journal","volume":"10"},"uris":["http://www.mendeley.com/documents/?uuid=92014564-7712-4d99-a27d-5ab4380143ff"]}],"mendeley":{"formattedCitation":"(Sudarmanto et al., 2024)","plainTextFormattedCitation":"(Sudarmanto et al., 2024)","previouslyFormattedCitation":"(Sudarmanto et al., 2024)"},"properties":{"noteIndex":0},"schema":"https://github.com/citation-style-language/schema/raw/master/csl-citation.json"}</w:instrText>
      </w:r>
      <w:r w:rsidRPr="00286AF9">
        <w:fldChar w:fldCharType="separate"/>
      </w:r>
      <w:r w:rsidRPr="00286AF9">
        <w:rPr>
          <w:noProof/>
        </w:rPr>
        <w:t>(Sudarmanto et al., 2024)</w:t>
      </w:r>
      <w:r w:rsidRPr="00286AF9">
        <w:fldChar w:fldCharType="end"/>
      </w:r>
    </w:p>
    <w:p w14:paraId="6A4130C5" w14:textId="77777777" w:rsidR="008F3236" w:rsidRPr="00286AF9" w:rsidRDefault="008F3236" w:rsidP="00286AF9">
      <w:pPr>
        <w:pStyle w:val="my-0"/>
        <w:spacing w:before="0" w:beforeAutospacing="0" w:after="0" w:afterAutospacing="0" w:line="360" w:lineRule="auto"/>
        <w:ind w:firstLine="720"/>
        <w:jc w:val="both"/>
      </w:pPr>
      <w:r w:rsidRPr="00286AF9">
        <w:t xml:space="preserve"> </w:t>
      </w:r>
      <w:proofErr w:type="spellStart"/>
      <w:r w:rsidRPr="00286AF9">
        <w:t>Rekomendasi</w:t>
      </w:r>
      <w:proofErr w:type="spellEnd"/>
      <w:r w:rsidRPr="00286AF9">
        <w:t xml:space="preserve"> yang </w:t>
      </w:r>
      <w:proofErr w:type="spellStart"/>
      <w:r w:rsidRPr="00286AF9">
        <w:t>diberikan</w:t>
      </w:r>
      <w:proofErr w:type="spellEnd"/>
      <w:r w:rsidRPr="00286AF9">
        <w:t xml:space="preserve"> MDP </w:t>
      </w:r>
      <w:proofErr w:type="spellStart"/>
      <w:r w:rsidRPr="00286AF9">
        <w:t>bersifat</w:t>
      </w:r>
      <w:proofErr w:type="spellEnd"/>
      <w:r w:rsidRPr="00286AF9">
        <w:t xml:space="preserve"> </w:t>
      </w:r>
      <w:r w:rsidRPr="00286AF9">
        <w:rPr>
          <w:i/>
          <w:iCs/>
        </w:rPr>
        <w:t xml:space="preserve">primum </w:t>
      </w:r>
      <w:proofErr w:type="spellStart"/>
      <w:r w:rsidRPr="00286AF9">
        <w:rPr>
          <w:i/>
          <w:iCs/>
        </w:rPr>
        <w:t>remedium</w:t>
      </w:r>
      <w:proofErr w:type="spellEnd"/>
      <w:r w:rsidRPr="00286AF9">
        <w:t xml:space="preserve">, </w:t>
      </w:r>
      <w:proofErr w:type="spellStart"/>
      <w:r w:rsidRPr="00286AF9">
        <w:t>yaitu</w:t>
      </w:r>
      <w:proofErr w:type="spellEnd"/>
      <w:r w:rsidRPr="00286AF9">
        <w:t xml:space="preserve"> </w:t>
      </w:r>
      <w:proofErr w:type="spellStart"/>
      <w:r w:rsidRPr="00286AF9">
        <w:t>sebagai</w:t>
      </w:r>
      <w:proofErr w:type="spellEnd"/>
      <w:r w:rsidRPr="00286AF9">
        <w:t xml:space="preserve"> </w:t>
      </w:r>
      <w:proofErr w:type="spellStart"/>
      <w:r w:rsidRPr="00286AF9">
        <w:t>tahap</w:t>
      </w:r>
      <w:proofErr w:type="spellEnd"/>
      <w:r w:rsidRPr="00286AF9">
        <w:t xml:space="preserve"> </w:t>
      </w:r>
      <w:proofErr w:type="spellStart"/>
      <w:r w:rsidRPr="00286AF9">
        <w:t>awal</w:t>
      </w:r>
      <w:proofErr w:type="spellEnd"/>
      <w:r w:rsidRPr="00286AF9">
        <w:t xml:space="preserve"> </w:t>
      </w:r>
      <w:proofErr w:type="spellStart"/>
      <w:r w:rsidRPr="00286AF9">
        <w:t>penyelesaian</w:t>
      </w:r>
      <w:proofErr w:type="spellEnd"/>
      <w:r w:rsidRPr="00286AF9">
        <w:t xml:space="preserve"> </w:t>
      </w:r>
      <w:proofErr w:type="spellStart"/>
      <w:r w:rsidRPr="00286AF9">
        <w:t>sebelum</w:t>
      </w:r>
      <w:proofErr w:type="spellEnd"/>
      <w:r w:rsidRPr="00286AF9">
        <w:t xml:space="preserve"> proses </w:t>
      </w:r>
      <w:proofErr w:type="spellStart"/>
      <w:r w:rsidRPr="00286AF9">
        <w:t>pidana</w:t>
      </w:r>
      <w:proofErr w:type="spellEnd"/>
      <w:r w:rsidRPr="00286AF9">
        <w:t xml:space="preserve"> </w:t>
      </w:r>
      <w:proofErr w:type="spellStart"/>
      <w:r w:rsidRPr="00286AF9">
        <w:t>atau</w:t>
      </w:r>
      <w:proofErr w:type="spellEnd"/>
      <w:r w:rsidRPr="00286AF9">
        <w:t xml:space="preserve"> </w:t>
      </w:r>
      <w:proofErr w:type="spellStart"/>
      <w:r w:rsidRPr="00286AF9">
        <w:t>perdata</w:t>
      </w:r>
      <w:proofErr w:type="spellEnd"/>
      <w:r w:rsidRPr="00286AF9">
        <w:t xml:space="preserve"> </w:t>
      </w:r>
      <w:proofErr w:type="spellStart"/>
      <w:r w:rsidRPr="00286AF9">
        <w:t>dilanjutkan</w:t>
      </w:r>
      <w:proofErr w:type="spellEnd"/>
      <w:r w:rsidRPr="00286AF9">
        <w:t xml:space="preserve">. MDP </w:t>
      </w:r>
      <w:proofErr w:type="spellStart"/>
      <w:r w:rsidRPr="00286AF9">
        <w:t>akan</w:t>
      </w:r>
      <w:proofErr w:type="spellEnd"/>
      <w:r w:rsidRPr="00286AF9">
        <w:t xml:space="preserve"> </w:t>
      </w:r>
      <w:proofErr w:type="spellStart"/>
      <w:r w:rsidRPr="00286AF9">
        <w:t>menilai</w:t>
      </w:r>
      <w:proofErr w:type="spellEnd"/>
      <w:r w:rsidRPr="00286AF9">
        <w:t xml:space="preserve"> </w:t>
      </w:r>
      <w:proofErr w:type="spellStart"/>
      <w:r w:rsidRPr="00286AF9">
        <w:t>apakah</w:t>
      </w:r>
      <w:proofErr w:type="spellEnd"/>
      <w:r w:rsidRPr="00286AF9">
        <w:t xml:space="preserve"> </w:t>
      </w:r>
      <w:proofErr w:type="spellStart"/>
      <w:r w:rsidRPr="00286AF9">
        <w:t>tindakan</w:t>
      </w:r>
      <w:proofErr w:type="spellEnd"/>
      <w:r w:rsidRPr="00286AF9">
        <w:t xml:space="preserve"> </w:t>
      </w:r>
      <w:proofErr w:type="spellStart"/>
      <w:r w:rsidRPr="00286AF9">
        <w:t>tenaga</w:t>
      </w:r>
      <w:proofErr w:type="spellEnd"/>
      <w:r w:rsidRPr="00286AF9">
        <w:t xml:space="preserve"> </w:t>
      </w:r>
      <w:proofErr w:type="spellStart"/>
      <w:r w:rsidRPr="00286AF9">
        <w:t>medis</w:t>
      </w:r>
      <w:proofErr w:type="spellEnd"/>
      <w:r w:rsidRPr="00286AF9">
        <w:t xml:space="preserve"> </w:t>
      </w:r>
      <w:proofErr w:type="spellStart"/>
      <w:r w:rsidRPr="00286AF9">
        <w:t>atau</w:t>
      </w:r>
      <w:proofErr w:type="spellEnd"/>
      <w:r w:rsidRPr="00286AF9">
        <w:t xml:space="preserve"> </w:t>
      </w:r>
      <w:proofErr w:type="spellStart"/>
      <w:r w:rsidRPr="00286AF9">
        <w:t>tenaga</w:t>
      </w:r>
      <w:proofErr w:type="spellEnd"/>
      <w:r w:rsidRPr="00286AF9">
        <w:t xml:space="preserve"> </w:t>
      </w:r>
      <w:proofErr w:type="spellStart"/>
      <w:r w:rsidRPr="00286AF9">
        <w:t>kesehatan</w:t>
      </w:r>
      <w:proofErr w:type="spellEnd"/>
      <w:r w:rsidRPr="00286AF9">
        <w:t xml:space="preserve"> </w:t>
      </w:r>
      <w:proofErr w:type="spellStart"/>
      <w:r w:rsidRPr="00286AF9">
        <w:t>telah</w:t>
      </w:r>
      <w:proofErr w:type="spellEnd"/>
      <w:r w:rsidRPr="00286AF9">
        <w:t xml:space="preserve"> </w:t>
      </w:r>
      <w:proofErr w:type="spellStart"/>
      <w:r w:rsidRPr="00286AF9">
        <w:t>sesuai</w:t>
      </w:r>
      <w:proofErr w:type="spellEnd"/>
      <w:r w:rsidRPr="00286AF9">
        <w:t xml:space="preserve"> </w:t>
      </w:r>
      <w:proofErr w:type="spellStart"/>
      <w:r w:rsidRPr="00286AF9">
        <w:t>dengan</w:t>
      </w:r>
      <w:proofErr w:type="spellEnd"/>
      <w:r w:rsidRPr="00286AF9">
        <w:t xml:space="preserve"> </w:t>
      </w:r>
      <w:proofErr w:type="spellStart"/>
      <w:r w:rsidRPr="00286AF9">
        <w:t>standar</w:t>
      </w:r>
      <w:proofErr w:type="spellEnd"/>
      <w:r w:rsidRPr="00286AF9">
        <w:t xml:space="preserve"> </w:t>
      </w:r>
      <w:proofErr w:type="spellStart"/>
      <w:r w:rsidRPr="00286AF9">
        <w:t>profesi</w:t>
      </w:r>
      <w:proofErr w:type="spellEnd"/>
      <w:r w:rsidRPr="00286AF9">
        <w:t xml:space="preserve">, </w:t>
      </w:r>
      <w:proofErr w:type="spellStart"/>
      <w:r w:rsidRPr="00286AF9">
        <w:t>standar</w:t>
      </w:r>
      <w:proofErr w:type="spellEnd"/>
      <w:r w:rsidRPr="00286AF9">
        <w:t xml:space="preserve"> </w:t>
      </w:r>
      <w:proofErr w:type="spellStart"/>
      <w:r w:rsidRPr="00286AF9">
        <w:t>pelayanan</w:t>
      </w:r>
      <w:proofErr w:type="spellEnd"/>
      <w:r w:rsidRPr="00286AF9">
        <w:t xml:space="preserve">, dan </w:t>
      </w:r>
      <w:proofErr w:type="spellStart"/>
      <w:r w:rsidRPr="00286AF9">
        <w:t>standar</w:t>
      </w:r>
      <w:proofErr w:type="spellEnd"/>
      <w:r w:rsidRPr="00286AF9">
        <w:t xml:space="preserve"> </w:t>
      </w:r>
      <w:proofErr w:type="spellStart"/>
      <w:r w:rsidRPr="00286AF9">
        <w:t>prosedur</w:t>
      </w:r>
      <w:proofErr w:type="spellEnd"/>
      <w:r w:rsidRPr="00286AF9">
        <w:t xml:space="preserve"> </w:t>
      </w:r>
      <w:proofErr w:type="spellStart"/>
      <w:r w:rsidRPr="00286AF9">
        <w:t>operasional</w:t>
      </w:r>
      <w:proofErr w:type="spellEnd"/>
      <w:r w:rsidRPr="00286AF9">
        <w:t xml:space="preserve"> yang </w:t>
      </w:r>
      <w:proofErr w:type="spellStart"/>
      <w:r w:rsidRPr="00286AF9">
        <w:t>berlaku</w:t>
      </w:r>
      <w:proofErr w:type="spellEnd"/>
      <w:r w:rsidRPr="00286AF9">
        <w:t xml:space="preserve"> (Pasal 308 </w:t>
      </w:r>
      <w:proofErr w:type="spellStart"/>
      <w:r w:rsidRPr="00286AF9">
        <w:t>ayat</w:t>
      </w:r>
      <w:proofErr w:type="spellEnd"/>
      <w:r w:rsidRPr="00286AF9">
        <w:t xml:space="preserve"> 5 dan 6) </w:t>
      </w:r>
      <w:r w:rsidRPr="00286AF9">
        <w:fldChar w:fldCharType="begin" w:fldLock="1"/>
      </w:r>
      <w:r w:rsidRPr="00286AF9">
        <w:instrText>ADDIN CSL_CITATION {"citationItems":[{"id":"ITEM-1","itemData":{"URL":"https://www.hukumonline.com/berita/a/secarik-catatan-untuk-majelis-disiplin-dokter-lt6706b7468a97a/","author":[{"dropping-particle":"","family":"Wahyu Andrianto","given":"","non-dropping-particle":"","parse-names":false,"suffix":""}],"container-title":"Hukum Online.com","id":"ITEM-1","issued":{"date-parts":[["2024"]]},"title":"Secarik Catatan untuk Majelis Disiplin Dokter","type":"webpage"},"uris":["http://www.mendeley.com/documents/?uuid=7da7089a-eeb8-4115-9241-bb00cc13dc5e"]}],"mendeley":{"formattedCitation":"(Wahyu Andrianto, 2024)","plainTextFormattedCitation":"(Wahyu Andrianto, 2024)","previouslyFormattedCitation":"(Wahyu Andrianto, 2024)"},"properties":{"noteIndex":0},"schema":"https://github.com/citation-style-language/schema/raw/master/csl-citation.json"}</w:instrText>
      </w:r>
      <w:r w:rsidRPr="00286AF9">
        <w:fldChar w:fldCharType="separate"/>
      </w:r>
      <w:r w:rsidRPr="00286AF9">
        <w:rPr>
          <w:noProof/>
        </w:rPr>
        <w:t>(Wahyu Andrianto, 2024)</w:t>
      </w:r>
      <w:r w:rsidRPr="00286AF9">
        <w:fldChar w:fldCharType="end"/>
      </w:r>
      <w:r w:rsidRPr="00286AF9">
        <w:t xml:space="preserve">. </w:t>
      </w:r>
      <w:proofErr w:type="spellStart"/>
      <w:r w:rsidRPr="00286AF9">
        <w:t>Rekomendasi</w:t>
      </w:r>
      <w:proofErr w:type="spellEnd"/>
      <w:r w:rsidRPr="00286AF9">
        <w:t xml:space="preserve"> </w:t>
      </w:r>
      <w:proofErr w:type="spellStart"/>
      <w:r w:rsidRPr="00286AF9">
        <w:t>ini</w:t>
      </w:r>
      <w:proofErr w:type="spellEnd"/>
      <w:r w:rsidRPr="00286AF9">
        <w:t xml:space="preserve"> </w:t>
      </w:r>
      <w:proofErr w:type="spellStart"/>
      <w:r w:rsidRPr="00286AF9">
        <w:t>berupa</w:t>
      </w:r>
      <w:proofErr w:type="spellEnd"/>
      <w:r w:rsidRPr="00286AF9">
        <w:t xml:space="preserve"> </w:t>
      </w:r>
      <w:proofErr w:type="spellStart"/>
      <w:r w:rsidRPr="00286AF9">
        <w:t>penilaian</w:t>
      </w:r>
      <w:proofErr w:type="spellEnd"/>
      <w:r w:rsidRPr="00286AF9">
        <w:t xml:space="preserve"> </w:t>
      </w:r>
      <w:proofErr w:type="spellStart"/>
      <w:r w:rsidRPr="00286AF9">
        <w:t>apakah</w:t>
      </w:r>
      <w:proofErr w:type="spellEnd"/>
      <w:r w:rsidRPr="00286AF9">
        <w:t xml:space="preserve"> </w:t>
      </w:r>
      <w:proofErr w:type="spellStart"/>
      <w:r w:rsidRPr="00286AF9">
        <w:t>dapat</w:t>
      </w:r>
      <w:proofErr w:type="spellEnd"/>
      <w:r w:rsidRPr="00286AF9">
        <w:t xml:space="preserve"> </w:t>
      </w:r>
      <w:proofErr w:type="spellStart"/>
      <w:r w:rsidRPr="00286AF9">
        <w:t>atau</w:t>
      </w:r>
      <w:proofErr w:type="spellEnd"/>
      <w:r w:rsidRPr="00286AF9">
        <w:t xml:space="preserve"> </w:t>
      </w:r>
      <w:proofErr w:type="spellStart"/>
      <w:r w:rsidRPr="00286AF9">
        <w:t>tidak</w:t>
      </w:r>
      <w:proofErr w:type="spellEnd"/>
      <w:r w:rsidRPr="00286AF9">
        <w:t xml:space="preserve"> </w:t>
      </w:r>
      <w:proofErr w:type="spellStart"/>
      <w:r w:rsidRPr="00286AF9">
        <w:t>dapat</w:t>
      </w:r>
      <w:proofErr w:type="spellEnd"/>
      <w:r w:rsidRPr="00286AF9">
        <w:t xml:space="preserve"> </w:t>
      </w:r>
      <w:proofErr w:type="spellStart"/>
      <w:r w:rsidRPr="00286AF9">
        <w:t>dilakukan</w:t>
      </w:r>
      <w:proofErr w:type="spellEnd"/>
      <w:r w:rsidRPr="00286AF9">
        <w:t xml:space="preserve"> </w:t>
      </w:r>
      <w:proofErr w:type="spellStart"/>
      <w:r w:rsidRPr="00286AF9">
        <w:t>penyidikan</w:t>
      </w:r>
      <w:proofErr w:type="spellEnd"/>
      <w:r w:rsidRPr="00286AF9">
        <w:t xml:space="preserve"> </w:t>
      </w:r>
      <w:proofErr w:type="spellStart"/>
      <w:r w:rsidRPr="00286AF9">
        <w:t>terhadap</w:t>
      </w:r>
      <w:proofErr w:type="spellEnd"/>
      <w:r w:rsidRPr="00286AF9">
        <w:t xml:space="preserve"> </w:t>
      </w:r>
      <w:proofErr w:type="spellStart"/>
      <w:r w:rsidRPr="00286AF9">
        <w:t>tenaga</w:t>
      </w:r>
      <w:proofErr w:type="spellEnd"/>
      <w:r w:rsidRPr="00286AF9">
        <w:t xml:space="preserve"> </w:t>
      </w:r>
      <w:proofErr w:type="spellStart"/>
      <w:r w:rsidRPr="00286AF9">
        <w:t>medis</w:t>
      </w:r>
      <w:proofErr w:type="spellEnd"/>
      <w:r w:rsidRPr="00286AF9">
        <w:t xml:space="preserve"> </w:t>
      </w:r>
      <w:proofErr w:type="spellStart"/>
      <w:r w:rsidRPr="00286AF9">
        <w:t>atau</w:t>
      </w:r>
      <w:proofErr w:type="spellEnd"/>
      <w:r w:rsidRPr="00286AF9">
        <w:t xml:space="preserve"> </w:t>
      </w:r>
      <w:proofErr w:type="spellStart"/>
      <w:r w:rsidRPr="00286AF9">
        <w:t>tenaga</w:t>
      </w:r>
      <w:proofErr w:type="spellEnd"/>
      <w:r w:rsidRPr="00286AF9">
        <w:t xml:space="preserve"> </w:t>
      </w:r>
      <w:proofErr w:type="spellStart"/>
      <w:r w:rsidRPr="00286AF9">
        <w:t>kesehatan</w:t>
      </w:r>
      <w:proofErr w:type="spellEnd"/>
      <w:r w:rsidRPr="00286AF9">
        <w:t xml:space="preserve"> </w:t>
      </w:r>
      <w:proofErr w:type="spellStart"/>
      <w:r w:rsidRPr="00286AF9">
        <w:t>tersebut</w:t>
      </w:r>
      <w:proofErr w:type="spellEnd"/>
      <w:r w:rsidRPr="00286AF9">
        <w:t xml:space="preserve">. </w:t>
      </w:r>
      <w:proofErr w:type="spellStart"/>
      <w:r w:rsidRPr="00286AF9">
        <w:t>Dengan</w:t>
      </w:r>
      <w:proofErr w:type="spellEnd"/>
      <w:r w:rsidRPr="00286AF9">
        <w:t xml:space="preserve"> kata lain, MDP </w:t>
      </w:r>
      <w:proofErr w:type="spellStart"/>
      <w:r w:rsidRPr="00286AF9">
        <w:t>memberikan</w:t>
      </w:r>
      <w:proofErr w:type="spellEnd"/>
      <w:r w:rsidRPr="00286AF9">
        <w:t xml:space="preserve"> </w:t>
      </w:r>
      <w:proofErr w:type="spellStart"/>
      <w:r w:rsidRPr="00286AF9">
        <w:t>pertimbangan</w:t>
      </w:r>
      <w:proofErr w:type="spellEnd"/>
      <w:r w:rsidRPr="00286AF9">
        <w:t xml:space="preserve"> </w:t>
      </w:r>
      <w:proofErr w:type="spellStart"/>
      <w:r w:rsidRPr="00286AF9">
        <w:t>profesional</w:t>
      </w:r>
      <w:proofErr w:type="spellEnd"/>
      <w:r w:rsidRPr="00286AF9">
        <w:t xml:space="preserve"> </w:t>
      </w:r>
      <w:proofErr w:type="spellStart"/>
      <w:r w:rsidRPr="00286AF9">
        <w:t>terkait</w:t>
      </w:r>
      <w:proofErr w:type="spellEnd"/>
      <w:r w:rsidRPr="00286AF9">
        <w:t xml:space="preserve"> </w:t>
      </w:r>
      <w:proofErr w:type="spellStart"/>
      <w:r w:rsidRPr="00286AF9">
        <w:t>aspek</w:t>
      </w:r>
      <w:proofErr w:type="spellEnd"/>
      <w:r w:rsidRPr="00286AF9">
        <w:t xml:space="preserve"> </w:t>
      </w:r>
      <w:proofErr w:type="spellStart"/>
      <w:r w:rsidRPr="00286AF9">
        <w:t>disiplin</w:t>
      </w:r>
      <w:proofErr w:type="spellEnd"/>
      <w:r w:rsidRPr="00286AF9">
        <w:t xml:space="preserve"> dan </w:t>
      </w:r>
      <w:proofErr w:type="spellStart"/>
      <w:r w:rsidRPr="00286AF9">
        <w:t>etika</w:t>
      </w:r>
      <w:proofErr w:type="spellEnd"/>
      <w:r w:rsidRPr="00286AF9">
        <w:t xml:space="preserve"> </w:t>
      </w:r>
      <w:proofErr w:type="spellStart"/>
      <w:r w:rsidRPr="00286AF9">
        <w:t>profesi</w:t>
      </w:r>
      <w:proofErr w:type="spellEnd"/>
      <w:r w:rsidRPr="00286AF9">
        <w:t xml:space="preserve"> yang </w:t>
      </w:r>
      <w:proofErr w:type="spellStart"/>
      <w:r w:rsidRPr="00286AF9">
        <w:t>menjadi</w:t>
      </w:r>
      <w:proofErr w:type="spellEnd"/>
      <w:r w:rsidRPr="00286AF9">
        <w:t xml:space="preserve"> </w:t>
      </w:r>
      <w:proofErr w:type="spellStart"/>
      <w:r w:rsidRPr="00286AF9">
        <w:t>dasar</w:t>
      </w:r>
      <w:proofErr w:type="spellEnd"/>
      <w:r w:rsidRPr="00286AF9">
        <w:t xml:space="preserve"> </w:t>
      </w:r>
      <w:proofErr w:type="spellStart"/>
      <w:r w:rsidRPr="00286AF9">
        <w:t>untuk</w:t>
      </w:r>
      <w:proofErr w:type="spellEnd"/>
      <w:r w:rsidRPr="00286AF9">
        <w:t xml:space="preserve"> </w:t>
      </w:r>
      <w:proofErr w:type="spellStart"/>
      <w:r w:rsidRPr="00286AF9">
        <w:t>melanjutkan</w:t>
      </w:r>
      <w:proofErr w:type="spellEnd"/>
      <w:r w:rsidRPr="00286AF9">
        <w:t xml:space="preserve"> </w:t>
      </w:r>
      <w:proofErr w:type="spellStart"/>
      <w:r w:rsidRPr="00286AF9">
        <w:t>atau</w:t>
      </w:r>
      <w:proofErr w:type="spellEnd"/>
      <w:r w:rsidRPr="00286AF9">
        <w:t xml:space="preserve"> </w:t>
      </w:r>
      <w:proofErr w:type="spellStart"/>
      <w:r w:rsidRPr="00286AF9">
        <w:t>menghentikan</w:t>
      </w:r>
      <w:proofErr w:type="spellEnd"/>
      <w:r w:rsidRPr="00286AF9">
        <w:t xml:space="preserve"> proses </w:t>
      </w:r>
      <w:proofErr w:type="spellStart"/>
      <w:r w:rsidRPr="00286AF9">
        <w:t>hukum</w:t>
      </w:r>
      <w:proofErr w:type="spellEnd"/>
      <w:r w:rsidRPr="00286AF9">
        <w:t xml:space="preserve">. MDP </w:t>
      </w:r>
      <w:proofErr w:type="spellStart"/>
      <w:r w:rsidRPr="00286AF9">
        <w:t>wajib</w:t>
      </w:r>
      <w:proofErr w:type="spellEnd"/>
      <w:r w:rsidRPr="00286AF9">
        <w:t xml:space="preserve"> </w:t>
      </w:r>
      <w:proofErr w:type="spellStart"/>
      <w:r w:rsidRPr="00286AF9">
        <w:t>memberikan</w:t>
      </w:r>
      <w:proofErr w:type="spellEnd"/>
      <w:r w:rsidRPr="00286AF9">
        <w:t xml:space="preserve"> </w:t>
      </w:r>
      <w:proofErr w:type="spellStart"/>
      <w:r w:rsidRPr="00286AF9">
        <w:t>rekomendasi</w:t>
      </w:r>
      <w:proofErr w:type="spellEnd"/>
      <w:r w:rsidRPr="00286AF9">
        <w:t xml:space="preserve"> </w:t>
      </w:r>
      <w:proofErr w:type="spellStart"/>
      <w:r w:rsidRPr="00286AF9">
        <w:t>dalam</w:t>
      </w:r>
      <w:proofErr w:type="spellEnd"/>
      <w:r w:rsidRPr="00286AF9">
        <w:t xml:space="preserve"> </w:t>
      </w:r>
      <w:proofErr w:type="spellStart"/>
      <w:r w:rsidRPr="00286AF9">
        <w:t>jangka</w:t>
      </w:r>
      <w:proofErr w:type="spellEnd"/>
      <w:r w:rsidRPr="00286AF9">
        <w:t xml:space="preserve"> </w:t>
      </w:r>
      <w:proofErr w:type="spellStart"/>
      <w:r w:rsidRPr="00286AF9">
        <w:t>waktu</w:t>
      </w:r>
      <w:proofErr w:type="spellEnd"/>
      <w:r w:rsidRPr="00286AF9">
        <w:t xml:space="preserve"> paling lama 14 </w:t>
      </w:r>
      <w:proofErr w:type="spellStart"/>
      <w:r w:rsidRPr="00286AF9">
        <w:t>hari</w:t>
      </w:r>
      <w:proofErr w:type="spellEnd"/>
      <w:r w:rsidRPr="00286AF9">
        <w:t xml:space="preserve"> </w:t>
      </w:r>
      <w:proofErr w:type="spellStart"/>
      <w:r w:rsidRPr="00286AF9">
        <w:t>kerja</w:t>
      </w:r>
      <w:proofErr w:type="spellEnd"/>
      <w:r w:rsidRPr="00286AF9">
        <w:t xml:space="preserve"> </w:t>
      </w:r>
      <w:proofErr w:type="spellStart"/>
      <w:r w:rsidRPr="00286AF9">
        <w:t>sejak</w:t>
      </w:r>
      <w:proofErr w:type="spellEnd"/>
      <w:r w:rsidRPr="00286AF9">
        <w:t xml:space="preserve"> </w:t>
      </w:r>
      <w:proofErr w:type="spellStart"/>
      <w:r w:rsidRPr="00286AF9">
        <w:t>permohonan</w:t>
      </w:r>
      <w:proofErr w:type="spellEnd"/>
      <w:r w:rsidRPr="00286AF9">
        <w:t xml:space="preserve"> </w:t>
      </w:r>
      <w:proofErr w:type="spellStart"/>
      <w:r w:rsidRPr="00286AF9">
        <w:t>diterima</w:t>
      </w:r>
      <w:proofErr w:type="spellEnd"/>
      <w:r w:rsidRPr="00286AF9">
        <w:t xml:space="preserve"> (Pasal 308 </w:t>
      </w:r>
      <w:proofErr w:type="spellStart"/>
      <w:r w:rsidRPr="00286AF9">
        <w:t>ayat</w:t>
      </w:r>
      <w:proofErr w:type="spellEnd"/>
      <w:r w:rsidRPr="00286AF9">
        <w:t xml:space="preserve"> 7). Jika </w:t>
      </w:r>
      <w:proofErr w:type="spellStart"/>
      <w:r w:rsidRPr="00286AF9">
        <w:t>dalam</w:t>
      </w:r>
      <w:proofErr w:type="spellEnd"/>
      <w:r w:rsidRPr="00286AF9">
        <w:t xml:space="preserve"> </w:t>
      </w:r>
      <w:proofErr w:type="spellStart"/>
      <w:r w:rsidRPr="00286AF9">
        <w:t>jangka</w:t>
      </w:r>
      <w:proofErr w:type="spellEnd"/>
      <w:r w:rsidRPr="00286AF9">
        <w:t xml:space="preserve"> </w:t>
      </w:r>
      <w:proofErr w:type="spellStart"/>
      <w:r w:rsidRPr="00286AF9">
        <w:t>waktu</w:t>
      </w:r>
      <w:proofErr w:type="spellEnd"/>
      <w:r w:rsidRPr="00286AF9">
        <w:t xml:space="preserve"> </w:t>
      </w:r>
      <w:proofErr w:type="spellStart"/>
      <w:r w:rsidRPr="00286AF9">
        <w:t>tersebut</w:t>
      </w:r>
      <w:proofErr w:type="spellEnd"/>
      <w:r w:rsidRPr="00286AF9">
        <w:t xml:space="preserve"> MDP </w:t>
      </w:r>
      <w:proofErr w:type="spellStart"/>
      <w:r w:rsidRPr="00286AF9">
        <w:t>tidak</w:t>
      </w:r>
      <w:proofErr w:type="spellEnd"/>
      <w:r w:rsidRPr="00286AF9">
        <w:t xml:space="preserve"> </w:t>
      </w:r>
      <w:proofErr w:type="spellStart"/>
      <w:r w:rsidRPr="00286AF9">
        <w:t>memberikan</w:t>
      </w:r>
      <w:proofErr w:type="spellEnd"/>
      <w:r w:rsidRPr="00286AF9">
        <w:t xml:space="preserve"> </w:t>
      </w:r>
      <w:proofErr w:type="spellStart"/>
      <w:r w:rsidRPr="00286AF9">
        <w:t>rekomendasi</w:t>
      </w:r>
      <w:proofErr w:type="spellEnd"/>
      <w:r w:rsidRPr="00286AF9">
        <w:t xml:space="preserve">, </w:t>
      </w:r>
      <w:proofErr w:type="spellStart"/>
      <w:r w:rsidRPr="00286AF9">
        <w:t>maka</w:t>
      </w:r>
      <w:proofErr w:type="spellEnd"/>
      <w:r w:rsidRPr="00286AF9">
        <w:t xml:space="preserve"> </w:t>
      </w:r>
      <w:proofErr w:type="spellStart"/>
      <w:r w:rsidRPr="00286AF9">
        <w:t>secara</w:t>
      </w:r>
      <w:proofErr w:type="spellEnd"/>
      <w:r w:rsidRPr="00286AF9">
        <w:t xml:space="preserve"> </w:t>
      </w:r>
      <w:proofErr w:type="spellStart"/>
      <w:r w:rsidRPr="00286AF9">
        <w:t>hukum</w:t>
      </w:r>
      <w:proofErr w:type="spellEnd"/>
      <w:r w:rsidRPr="00286AF9">
        <w:t xml:space="preserve"> </w:t>
      </w:r>
      <w:proofErr w:type="spellStart"/>
      <w:r w:rsidRPr="00286AF9">
        <w:t>dianggap</w:t>
      </w:r>
      <w:proofErr w:type="spellEnd"/>
      <w:r w:rsidRPr="00286AF9">
        <w:t xml:space="preserve"> </w:t>
      </w:r>
      <w:proofErr w:type="spellStart"/>
      <w:r w:rsidRPr="00286AF9">
        <w:t>telah</w:t>
      </w:r>
      <w:proofErr w:type="spellEnd"/>
      <w:r w:rsidRPr="00286AF9">
        <w:t xml:space="preserve"> </w:t>
      </w:r>
      <w:proofErr w:type="spellStart"/>
      <w:r w:rsidRPr="00286AF9">
        <w:t>memberikan</w:t>
      </w:r>
      <w:proofErr w:type="spellEnd"/>
      <w:r w:rsidRPr="00286AF9">
        <w:t xml:space="preserve"> </w:t>
      </w:r>
      <w:proofErr w:type="spellStart"/>
      <w:r w:rsidRPr="00286AF9">
        <w:t>rekomendasi</w:t>
      </w:r>
      <w:proofErr w:type="spellEnd"/>
      <w:r w:rsidRPr="00286AF9">
        <w:t xml:space="preserve"> </w:t>
      </w:r>
      <w:proofErr w:type="spellStart"/>
      <w:r w:rsidRPr="00286AF9">
        <w:t>untuk</w:t>
      </w:r>
      <w:proofErr w:type="spellEnd"/>
      <w:r w:rsidRPr="00286AF9">
        <w:t xml:space="preserve"> </w:t>
      </w:r>
      <w:proofErr w:type="spellStart"/>
      <w:r w:rsidRPr="00286AF9">
        <w:t>dapat</w:t>
      </w:r>
      <w:proofErr w:type="spellEnd"/>
      <w:r w:rsidRPr="00286AF9">
        <w:t xml:space="preserve"> </w:t>
      </w:r>
      <w:proofErr w:type="spellStart"/>
      <w:r w:rsidRPr="00286AF9">
        <w:t>dilakukan</w:t>
      </w:r>
      <w:proofErr w:type="spellEnd"/>
      <w:r w:rsidRPr="00286AF9">
        <w:t xml:space="preserve"> </w:t>
      </w:r>
      <w:proofErr w:type="spellStart"/>
      <w:r w:rsidRPr="00286AF9">
        <w:t>penyidikan</w:t>
      </w:r>
      <w:proofErr w:type="spellEnd"/>
      <w:r w:rsidRPr="00286AF9">
        <w:t xml:space="preserve"> (Pasal 308 </w:t>
      </w:r>
      <w:proofErr w:type="spellStart"/>
      <w:r w:rsidRPr="00286AF9">
        <w:t>ayat</w:t>
      </w:r>
      <w:proofErr w:type="spellEnd"/>
      <w:r w:rsidRPr="00286AF9">
        <w:t xml:space="preserve"> 8) </w:t>
      </w:r>
      <w:r w:rsidRPr="00286AF9">
        <w:fldChar w:fldCharType="begin" w:fldLock="1"/>
      </w:r>
      <w:r w:rsidRPr="00286AF9">
        <w:instrText>ADDIN CSL_CITATION {"citationItems":[{"id":"ITEM-1","itemData":{"URL":"https://www.mkri.id/berita/-21826","author":[{"dropping-particle":"","family":"Mimi Kartika","given":"","non-dropping-particle":"","parse-names":false,"suffix":""}],"container-title":"Mahmakah Konstitusi Republik Indonesia","id":"ITEM-1","issued":{"date-parts":[["2024"]]},"title":"Rekomendasi Pengenaan Sanksi Pidana/Perdata dari Majelis Disiplin Profesi Tenaga Kesehatan dan Tenaga Medis Dipersoalkan","type":"webpage"},"uris":["http://www.mendeley.com/documents/?uuid=f8ddb34a-2223-409b-a71c-12fb2d022729"]}],"mendeley":{"formattedCitation":"(Mimi Kartika, 2024)","plainTextFormattedCitation":"(Mimi Kartika, 2024)","previouslyFormattedCitation":"(Mimi Kartika, 2024)"},"properties":{"noteIndex":0},"schema":"https://github.com/citation-style-language/schema/raw/master/csl-citation.json"}</w:instrText>
      </w:r>
      <w:r w:rsidRPr="00286AF9">
        <w:fldChar w:fldCharType="separate"/>
      </w:r>
      <w:r w:rsidRPr="00286AF9">
        <w:rPr>
          <w:noProof/>
        </w:rPr>
        <w:t>(Mimi Kartika, 2024)</w:t>
      </w:r>
      <w:r w:rsidRPr="00286AF9">
        <w:fldChar w:fldCharType="end"/>
      </w:r>
      <w:r w:rsidRPr="00286AF9">
        <w:t xml:space="preserve">. </w:t>
      </w:r>
    </w:p>
    <w:p w14:paraId="61F8D553" w14:textId="77777777" w:rsidR="008F3236" w:rsidRPr="00286AF9" w:rsidRDefault="008F3236" w:rsidP="00286AF9">
      <w:pPr>
        <w:pStyle w:val="my-0"/>
        <w:spacing w:before="0" w:beforeAutospacing="0" w:after="0" w:afterAutospacing="0" w:line="360" w:lineRule="auto"/>
        <w:ind w:firstLine="720"/>
        <w:jc w:val="both"/>
      </w:pPr>
      <w:r w:rsidRPr="00286AF9">
        <w:t xml:space="preserve">MDP </w:t>
      </w:r>
      <w:proofErr w:type="spellStart"/>
      <w:r w:rsidRPr="00286AF9">
        <w:t>tidak</w:t>
      </w:r>
      <w:proofErr w:type="spellEnd"/>
      <w:r w:rsidRPr="00286AF9">
        <w:t xml:space="preserve"> </w:t>
      </w:r>
      <w:proofErr w:type="spellStart"/>
      <w:r w:rsidRPr="00286AF9">
        <w:t>berwenang</w:t>
      </w:r>
      <w:proofErr w:type="spellEnd"/>
      <w:r w:rsidRPr="00286AF9">
        <w:t xml:space="preserve"> </w:t>
      </w:r>
      <w:proofErr w:type="spellStart"/>
      <w:r w:rsidRPr="00286AF9">
        <w:t>melakukan</w:t>
      </w:r>
      <w:proofErr w:type="spellEnd"/>
      <w:r w:rsidRPr="00286AF9">
        <w:t xml:space="preserve"> </w:t>
      </w:r>
      <w:proofErr w:type="spellStart"/>
      <w:r w:rsidRPr="00286AF9">
        <w:t>penyidikan</w:t>
      </w:r>
      <w:proofErr w:type="spellEnd"/>
      <w:r w:rsidRPr="00286AF9">
        <w:t xml:space="preserve"> </w:t>
      </w:r>
      <w:proofErr w:type="spellStart"/>
      <w:r w:rsidRPr="00286AF9">
        <w:t>atau</w:t>
      </w:r>
      <w:proofErr w:type="spellEnd"/>
      <w:r w:rsidRPr="00286AF9">
        <w:t xml:space="preserve"> </w:t>
      </w:r>
      <w:proofErr w:type="spellStart"/>
      <w:r w:rsidRPr="00286AF9">
        <w:t>menuntut</w:t>
      </w:r>
      <w:proofErr w:type="spellEnd"/>
      <w:r w:rsidRPr="00286AF9">
        <w:t xml:space="preserve"> </w:t>
      </w:r>
      <w:proofErr w:type="spellStart"/>
      <w:r w:rsidRPr="00286AF9">
        <w:t>secara</w:t>
      </w:r>
      <w:proofErr w:type="spellEnd"/>
      <w:r w:rsidRPr="00286AF9">
        <w:t xml:space="preserve"> </w:t>
      </w:r>
      <w:proofErr w:type="spellStart"/>
      <w:r w:rsidRPr="00286AF9">
        <w:t>hukum</w:t>
      </w:r>
      <w:proofErr w:type="spellEnd"/>
      <w:r w:rsidRPr="00286AF9">
        <w:t xml:space="preserve">, </w:t>
      </w:r>
      <w:proofErr w:type="spellStart"/>
      <w:r w:rsidRPr="00286AF9">
        <w:t>melainkan</w:t>
      </w:r>
      <w:proofErr w:type="spellEnd"/>
      <w:r w:rsidRPr="00286AF9">
        <w:t xml:space="preserve"> </w:t>
      </w:r>
      <w:proofErr w:type="spellStart"/>
      <w:r w:rsidRPr="00286AF9">
        <w:t>hanya</w:t>
      </w:r>
      <w:proofErr w:type="spellEnd"/>
      <w:r w:rsidRPr="00286AF9">
        <w:t xml:space="preserve"> </w:t>
      </w:r>
      <w:proofErr w:type="spellStart"/>
      <w:r w:rsidRPr="00286AF9">
        <w:t>memberikan</w:t>
      </w:r>
      <w:proofErr w:type="spellEnd"/>
      <w:r w:rsidRPr="00286AF9">
        <w:t xml:space="preserve"> </w:t>
      </w:r>
      <w:proofErr w:type="spellStart"/>
      <w:r w:rsidRPr="00286AF9">
        <w:t>rekomendasi</w:t>
      </w:r>
      <w:proofErr w:type="spellEnd"/>
      <w:r w:rsidRPr="00286AF9">
        <w:t xml:space="preserve"> </w:t>
      </w:r>
      <w:proofErr w:type="spellStart"/>
      <w:r w:rsidRPr="00286AF9">
        <w:t>berdasarkan</w:t>
      </w:r>
      <w:proofErr w:type="spellEnd"/>
      <w:r w:rsidRPr="00286AF9">
        <w:t xml:space="preserve"> </w:t>
      </w:r>
      <w:proofErr w:type="spellStart"/>
      <w:r w:rsidRPr="00286AF9">
        <w:t>penilaian</w:t>
      </w:r>
      <w:proofErr w:type="spellEnd"/>
      <w:r w:rsidRPr="00286AF9">
        <w:t xml:space="preserve"> </w:t>
      </w:r>
      <w:proofErr w:type="spellStart"/>
      <w:r w:rsidRPr="00286AF9">
        <w:t>profesional</w:t>
      </w:r>
      <w:proofErr w:type="spellEnd"/>
      <w:r w:rsidRPr="00286AF9">
        <w:t xml:space="preserve"> </w:t>
      </w:r>
      <w:proofErr w:type="spellStart"/>
      <w:r w:rsidRPr="00286AF9">
        <w:t>terhadap</w:t>
      </w:r>
      <w:proofErr w:type="spellEnd"/>
      <w:r w:rsidRPr="00286AF9">
        <w:t xml:space="preserve"> </w:t>
      </w:r>
      <w:proofErr w:type="spellStart"/>
      <w:r w:rsidRPr="00286AF9">
        <w:t>pelaksanaan</w:t>
      </w:r>
      <w:proofErr w:type="spellEnd"/>
      <w:r w:rsidRPr="00286AF9">
        <w:t xml:space="preserve"> </w:t>
      </w:r>
      <w:proofErr w:type="spellStart"/>
      <w:r w:rsidRPr="00286AF9">
        <w:t>tugas</w:t>
      </w:r>
      <w:proofErr w:type="spellEnd"/>
      <w:r w:rsidRPr="00286AF9">
        <w:t xml:space="preserve"> </w:t>
      </w:r>
      <w:proofErr w:type="spellStart"/>
      <w:r w:rsidRPr="00286AF9">
        <w:t>tenaga</w:t>
      </w:r>
      <w:proofErr w:type="spellEnd"/>
      <w:r w:rsidRPr="00286AF9">
        <w:t xml:space="preserve"> </w:t>
      </w:r>
      <w:proofErr w:type="spellStart"/>
      <w:r w:rsidRPr="00286AF9">
        <w:t>medis</w:t>
      </w:r>
      <w:proofErr w:type="spellEnd"/>
      <w:r w:rsidRPr="00286AF9">
        <w:t xml:space="preserve"> dan </w:t>
      </w:r>
      <w:proofErr w:type="spellStart"/>
      <w:r w:rsidRPr="00286AF9">
        <w:t>tenaga</w:t>
      </w:r>
      <w:proofErr w:type="spellEnd"/>
      <w:r w:rsidRPr="00286AF9">
        <w:t xml:space="preserve"> </w:t>
      </w:r>
      <w:proofErr w:type="spellStart"/>
      <w:r w:rsidRPr="00286AF9">
        <w:t>kesehatan</w:t>
      </w:r>
      <w:proofErr w:type="spellEnd"/>
      <w:r w:rsidRPr="00286AF9">
        <w:t xml:space="preserve">. Proses yang </w:t>
      </w:r>
      <w:proofErr w:type="spellStart"/>
      <w:r w:rsidRPr="00286AF9">
        <w:t>dilakukan</w:t>
      </w:r>
      <w:proofErr w:type="spellEnd"/>
      <w:r w:rsidRPr="00286AF9">
        <w:t xml:space="preserve"> MDP </w:t>
      </w:r>
      <w:proofErr w:type="spellStart"/>
      <w:r w:rsidRPr="00286AF9">
        <w:t>lebih</w:t>
      </w:r>
      <w:proofErr w:type="spellEnd"/>
      <w:r w:rsidRPr="00286AF9">
        <w:t xml:space="preserve"> </w:t>
      </w:r>
      <w:proofErr w:type="spellStart"/>
      <w:r w:rsidRPr="00286AF9">
        <w:t>berfokus</w:t>
      </w:r>
      <w:proofErr w:type="spellEnd"/>
      <w:r w:rsidRPr="00286AF9">
        <w:t xml:space="preserve"> pada </w:t>
      </w:r>
      <w:r w:rsidRPr="00286AF9">
        <w:rPr>
          <w:i/>
          <w:iCs/>
        </w:rPr>
        <w:t xml:space="preserve">due process of ethics dan due process of discipline, </w:t>
      </w:r>
      <w:proofErr w:type="spellStart"/>
      <w:r w:rsidRPr="00286AF9">
        <w:rPr>
          <w:i/>
          <w:iCs/>
        </w:rPr>
        <w:t>bukan</w:t>
      </w:r>
      <w:proofErr w:type="spellEnd"/>
      <w:r w:rsidRPr="00286AF9">
        <w:rPr>
          <w:i/>
          <w:iCs/>
        </w:rPr>
        <w:t xml:space="preserve"> due process of law</w:t>
      </w:r>
      <w:r w:rsidRPr="00286AF9">
        <w:t xml:space="preserve"> </w:t>
      </w:r>
      <w:proofErr w:type="spellStart"/>
      <w:r w:rsidRPr="00286AF9">
        <w:t>sebagaimana</w:t>
      </w:r>
      <w:proofErr w:type="spellEnd"/>
      <w:r w:rsidRPr="00286AF9">
        <w:t xml:space="preserve"> </w:t>
      </w:r>
      <w:proofErr w:type="spellStart"/>
      <w:r w:rsidRPr="00286AF9">
        <w:t>lembaga</w:t>
      </w:r>
      <w:proofErr w:type="spellEnd"/>
      <w:r w:rsidRPr="00286AF9">
        <w:t xml:space="preserve"> </w:t>
      </w:r>
      <w:proofErr w:type="spellStart"/>
      <w:r w:rsidRPr="00286AF9">
        <w:t>penegak</w:t>
      </w:r>
      <w:proofErr w:type="spellEnd"/>
      <w:r w:rsidRPr="00286AF9">
        <w:t xml:space="preserve"> </w:t>
      </w:r>
      <w:proofErr w:type="spellStart"/>
      <w:r w:rsidRPr="00286AF9">
        <w:t>hukum</w:t>
      </w:r>
      <w:proofErr w:type="spellEnd"/>
      <w:r w:rsidRPr="00286AF9">
        <w:t xml:space="preserve"> (Polisi, Jaksa) (Pasal 308 </w:t>
      </w:r>
      <w:proofErr w:type="spellStart"/>
      <w:r w:rsidRPr="00286AF9">
        <w:t>ayat</w:t>
      </w:r>
      <w:proofErr w:type="spellEnd"/>
      <w:r w:rsidRPr="00286AF9">
        <w:t xml:space="preserve"> 9 dan </w:t>
      </w:r>
      <w:proofErr w:type="spellStart"/>
      <w:r w:rsidRPr="00286AF9">
        <w:t>sumber</w:t>
      </w:r>
      <w:proofErr w:type="spellEnd"/>
      <w:r w:rsidRPr="00286AF9">
        <w:t xml:space="preserve"> </w:t>
      </w:r>
      <w:proofErr w:type="spellStart"/>
      <w:r w:rsidRPr="00286AF9">
        <w:t>hukum</w:t>
      </w:r>
      <w:proofErr w:type="spellEnd"/>
      <w:r w:rsidRPr="00286AF9">
        <w:t xml:space="preserve"> </w:t>
      </w:r>
      <w:proofErr w:type="spellStart"/>
      <w:r w:rsidRPr="00286AF9">
        <w:t>lainnya</w:t>
      </w:r>
      <w:proofErr w:type="spellEnd"/>
      <w:r w:rsidRPr="00286AF9">
        <w:t xml:space="preserve">) </w:t>
      </w:r>
      <w:r w:rsidRPr="00286AF9">
        <w:fldChar w:fldCharType="begin" w:fldLock="1"/>
      </w:r>
      <w:r w:rsidRPr="00286AF9">
        <w:instrText>ADDIN CSL_CITATION {"citationItems":[{"id":"ITEM-1","itemData":{"URL":"https://www.mkri.id/berita/-21826","author":[{"dropping-particle":"","family":"Mimi Kartika","given":"","non-dropping-particle":"","parse-names":false,"suffix":""}],"container-title":"Mahmakah Konstitusi Republik Indonesia","id":"ITEM-1","issued":{"date-parts":[["2024"]]},"title":"Rekomendasi Pengenaan Sanksi Pidana/Perdata dari Majelis Disiplin Profesi Tenaga Kesehatan dan Tenaga Medis Dipersoalkan","type":"webpage"},"uris":["http://www.mendeley.com/documents/?uuid=f8ddb34a-2223-409b-a71c-12fb2d022729"]}],"mendeley":{"formattedCitation":"(Mimi Kartika, 2024)","plainTextFormattedCitation":"(Mimi Kartika, 2024)","previouslyFormattedCitation":"(Mimi Kartika, 2024)"},"properties":{"noteIndex":0},"schema":"https://github.com/citation-style-language/schema/raw/master/csl-citation.json"}</w:instrText>
      </w:r>
      <w:r w:rsidRPr="00286AF9">
        <w:fldChar w:fldCharType="separate"/>
      </w:r>
      <w:r w:rsidRPr="00286AF9">
        <w:rPr>
          <w:noProof/>
        </w:rPr>
        <w:t>(Mimi Kartika, 2024)</w:t>
      </w:r>
      <w:r w:rsidRPr="00286AF9">
        <w:fldChar w:fldCharType="end"/>
      </w:r>
      <w:r w:rsidRPr="00286AF9">
        <w:t xml:space="preserve">. MDP juga </w:t>
      </w:r>
      <w:proofErr w:type="spellStart"/>
      <w:r w:rsidRPr="00286AF9">
        <w:t>berwenang</w:t>
      </w:r>
      <w:proofErr w:type="spellEnd"/>
      <w:r w:rsidRPr="00286AF9">
        <w:t xml:space="preserve"> </w:t>
      </w:r>
      <w:proofErr w:type="spellStart"/>
      <w:r w:rsidRPr="00286AF9">
        <w:t>memberikan</w:t>
      </w:r>
      <w:proofErr w:type="spellEnd"/>
      <w:r w:rsidRPr="00286AF9">
        <w:t xml:space="preserve"> </w:t>
      </w:r>
      <w:proofErr w:type="spellStart"/>
      <w:r w:rsidRPr="00286AF9">
        <w:t>rekomendasi</w:t>
      </w:r>
      <w:proofErr w:type="spellEnd"/>
      <w:r w:rsidRPr="00286AF9">
        <w:t xml:space="preserve"> </w:t>
      </w:r>
      <w:proofErr w:type="spellStart"/>
      <w:r w:rsidRPr="00286AF9">
        <w:t>apakah</w:t>
      </w:r>
      <w:proofErr w:type="spellEnd"/>
      <w:r w:rsidRPr="00286AF9">
        <w:t xml:space="preserve"> </w:t>
      </w:r>
      <w:proofErr w:type="spellStart"/>
      <w:r w:rsidRPr="00286AF9">
        <w:t>suatu</w:t>
      </w:r>
      <w:proofErr w:type="spellEnd"/>
      <w:r w:rsidRPr="00286AF9">
        <w:t xml:space="preserve"> </w:t>
      </w:r>
      <w:proofErr w:type="spellStart"/>
      <w:r w:rsidRPr="00286AF9">
        <w:t>kasus</w:t>
      </w:r>
      <w:proofErr w:type="spellEnd"/>
      <w:r w:rsidRPr="00286AF9">
        <w:t xml:space="preserve"> </w:t>
      </w:r>
      <w:proofErr w:type="spellStart"/>
      <w:r w:rsidRPr="00286AF9">
        <w:t>dapat</w:t>
      </w:r>
      <w:proofErr w:type="spellEnd"/>
      <w:r w:rsidRPr="00286AF9">
        <w:t xml:space="preserve"> </w:t>
      </w:r>
      <w:proofErr w:type="spellStart"/>
      <w:r w:rsidRPr="00286AF9">
        <w:t>dilanjutkan</w:t>
      </w:r>
      <w:proofErr w:type="spellEnd"/>
      <w:r w:rsidRPr="00286AF9">
        <w:t xml:space="preserve"> </w:t>
      </w:r>
      <w:proofErr w:type="spellStart"/>
      <w:r w:rsidRPr="00286AF9">
        <w:t>ke</w:t>
      </w:r>
      <w:proofErr w:type="spellEnd"/>
      <w:r w:rsidRPr="00286AF9">
        <w:t xml:space="preserve"> proses </w:t>
      </w:r>
      <w:proofErr w:type="spellStart"/>
      <w:r w:rsidRPr="00286AF9">
        <w:t>penyidikan</w:t>
      </w:r>
      <w:proofErr w:type="spellEnd"/>
      <w:r w:rsidRPr="00286AF9">
        <w:t xml:space="preserve"> </w:t>
      </w:r>
      <w:proofErr w:type="spellStart"/>
      <w:r w:rsidRPr="00286AF9">
        <w:t>pidana</w:t>
      </w:r>
      <w:proofErr w:type="spellEnd"/>
      <w:r w:rsidRPr="00286AF9">
        <w:t xml:space="preserve"> </w:t>
      </w:r>
      <w:proofErr w:type="spellStart"/>
      <w:r w:rsidRPr="00286AF9">
        <w:t>atau</w:t>
      </w:r>
      <w:proofErr w:type="spellEnd"/>
      <w:r w:rsidRPr="00286AF9">
        <w:t xml:space="preserve"> </w:t>
      </w:r>
      <w:proofErr w:type="spellStart"/>
      <w:r w:rsidRPr="00286AF9">
        <w:t>perdata</w:t>
      </w:r>
      <w:proofErr w:type="spellEnd"/>
      <w:r w:rsidRPr="00286AF9">
        <w:t xml:space="preserve">, </w:t>
      </w:r>
      <w:proofErr w:type="spellStart"/>
      <w:r w:rsidRPr="00286AF9">
        <w:t>sehingga</w:t>
      </w:r>
      <w:proofErr w:type="spellEnd"/>
      <w:r w:rsidRPr="00286AF9">
        <w:t xml:space="preserve"> </w:t>
      </w:r>
      <w:proofErr w:type="spellStart"/>
      <w:r w:rsidRPr="00286AF9">
        <w:t>berperan</w:t>
      </w:r>
      <w:proofErr w:type="spellEnd"/>
      <w:r w:rsidRPr="00286AF9">
        <w:t xml:space="preserve"> </w:t>
      </w:r>
      <w:proofErr w:type="spellStart"/>
      <w:r w:rsidRPr="00286AF9">
        <w:t>sebagai</w:t>
      </w:r>
      <w:proofErr w:type="spellEnd"/>
      <w:r w:rsidRPr="00286AF9">
        <w:t xml:space="preserve"> filter </w:t>
      </w:r>
      <w:proofErr w:type="spellStart"/>
      <w:r w:rsidRPr="00286AF9">
        <w:t>awal</w:t>
      </w:r>
      <w:proofErr w:type="spellEnd"/>
      <w:r w:rsidRPr="00286AF9">
        <w:t xml:space="preserve"> </w:t>
      </w:r>
      <w:proofErr w:type="spellStart"/>
      <w:r w:rsidRPr="00286AF9">
        <w:t>dalam</w:t>
      </w:r>
      <w:proofErr w:type="spellEnd"/>
      <w:r w:rsidRPr="00286AF9">
        <w:t xml:space="preserve"> </w:t>
      </w:r>
      <w:proofErr w:type="spellStart"/>
      <w:r w:rsidRPr="00286AF9">
        <w:t>mencegah</w:t>
      </w:r>
      <w:proofErr w:type="spellEnd"/>
      <w:r w:rsidRPr="00286AF9">
        <w:t xml:space="preserve"> </w:t>
      </w:r>
      <w:proofErr w:type="spellStart"/>
      <w:r w:rsidRPr="00286AF9">
        <w:t>kriminalisasi</w:t>
      </w:r>
      <w:proofErr w:type="spellEnd"/>
      <w:r w:rsidRPr="00286AF9">
        <w:t xml:space="preserve"> yang </w:t>
      </w:r>
      <w:proofErr w:type="spellStart"/>
      <w:r w:rsidRPr="00286AF9">
        <w:t>tidak</w:t>
      </w:r>
      <w:proofErr w:type="spellEnd"/>
      <w:r w:rsidRPr="00286AF9">
        <w:t xml:space="preserve"> </w:t>
      </w:r>
      <w:proofErr w:type="spellStart"/>
      <w:r w:rsidRPr="00286AF9">
        <w:t>proporsional</w:t>
      </w:r>
      <w:proofErr w:type="spellEnd"/>
      <w:r w:rsidRPr="00286AF9">
        <w:t xml:space="preserve"> </w:t>
      </w:r>
      <w:proofErr w:type="spellStart"/>
      <w:r w:rsidRPr="00286AF9">
        <w:t>terhadap</w:t>
      </w:r>
      <w:proofErr w:type="spellEnd"/>
      <w:r w:rsidRPr="00286AF9">
        <w:t xml:space="preserve"> </w:t>
      </w:r>
      <w:proofErr w:type="spellStart"/>
      <w:r w:rsidRPr="00286AF9">
        <w:t>tenaga</w:t>
      </w:r>
      <w:proofErr w:type="spellEnd"/>
      <w:r w:rsidRPr="00286AF9">
        <w:t xml:space="preserve"> Kesehatan. </w:t>
      </w:r>
    </w:p>
    <w:p w14:paraId="221CB03D" w14:textId="77777777" w:rsidR="008F3236" w:rsidRPr="00286AF9" w:rsidRDefault="008F3236" w:rsidP="00286AF9">
      <w:pPr>
        <w:pStyle w:val="my-0"/>
        <w:spacing w:before="0" w:beforeAutospacing="0" w:after="0" w:afterAutospacing="0" w:line="360" w:lineRule="auto"/>
        <w:ind w:firstLine="720"/>
        <w:jc w:val="both"/>
      </w:pPr>
      <w:r w:rsidRPr="00286AF9">
        <w:t xml:space="preserve">Selain </w:t>
      </w:r>
      <w:proofErr w:type="spellStart"/>
      <w:r w:rsidRPr="00286AF9">
        <w:t>rekomendasi</w:t>
      </w:r>
      <w:proofErr w:type="spellEnd"/>
      <w:r w:rsidRPr="00286AF9">
        <w:t xml:space="preserve"> </w:t>
      </w:r>
      <w:proofErr w:type="spellStart"/>
      <w:r w:rsidRPr="00286AF9">
        <w:t>terkait</w:t>
      </w:r>
      <w:proofErr w:type="spellEnd"/>
      <w:r w:rsidRPr="00286AF9">
        <w:t xml:space="preserve"> proses </w:t>
      </w:r>
      <w:proofErr w:type="spellStart"/>
      <w:r w:rsidRPr="00286AF9">
        <w:t>pidana</w:t>
      </w:r>
      <w:proofErr w:type="spellEnd"/>
      <w:r w:rsidRPr="00286AF9">
        <w:t xml:space="preserve"> dan </w:t>
      </w:r>
      <w:proofErr w:type="spellStart"/>
      <w:r w:rsidRPr="00286AF9">
        <w:t>perdata</w:t>
      </w:r>
      <w:proofErr w:type="spellEnd"/>
      <w:r w:rsidRPr="00286AF9">
        <w:t xml:space="preserve">, MDP juga </w:t>
      </w:r>
      <w:proofErr w:type="spellStart"/>
      <w:r w:rsidRPr="00286AF9">
        <w:t>dapat</w:t>
      </w:r>
      <w:proofErr w:type="spellEnd"/>
      <w:r w:rsidRPr="00286AF9">
        <w:t xml:space="preserve"> </w:t>
      </w:r>
      <w:proofErr w:type="spellStart"/>
      <w:r w:rsidRPr="00286AF9">
        <w:t>memberikan</w:t>
      </w:r>
      <w:proofErr w:type="spellEnd"/>
      <w:r w:rsidRPr="00286AF9">
        <w:t xml:space="preserve"> </w:t>
      </w:r>
      <w:proofErr w:type="spellStart"/>
      <w:r w:rsidRPr="00286AF9">
        <w:t>sanksi</w:t>
      </w:r>
      <w:proofErr w:type="spellEnd"/>
      <w:r w:rsidRPr="00286AF9">
        <w:t xml:space="preserve"> </w:t>
      </w:r>
      <w:proofErr w:type="spellStart"/>
      <w:r w:rsidRPr="00286AF9">
        <w:t>disiplin</w:t>
      </w:r>
      <w:proofErr w:type="spellEnd"/>
      <w:r w:rsidRPr="00286AF9">
        <w:t xml:space="preserve"> </w:t>
      </w:r>
      <w:proofErr w:type="spellStart"/>
      <w:r w:rsidRPr="00286AF9">
        <w:t>berupa</w:t>
      </w:r>
      <w:proofErr w:type="spellEnd"/>
      <w:r w:rsidRPr="00286AF9">
        <w:t xml:space="preserve">: </w:t>
      </w:r>
      <w:proofErr w:type="spellStart"/>
      <w:r w:rsidRPr="00286AF9">
        <w:t>Peringatan</w:t>
      </w:r>
      <w:proofErr w:type="spellEnd"/>
      <w:r w:rsidRPr="00286AF9">
        <w:t xml:space="preserve"> </w:t>
      </w:r>
      <w:proofErr w:type="spellStart"/>
      <w:r w:rsidRPr="00286AF9">
        <w:t>tertulis</w:t>
      </w:r>
      <w:proofErr w:type="spellEnd"/>
      <w:r w:rsidRPr="00286AF9">
        <w:t xml:space="preserve">, </w:t>
      </w:r>
      <w:proofErr w:type="spellStart"/>
      <w:r w:rsidRPr="00286AF9">
        <w:t>Kewajiban</w:t>
      </w:r>
      <w:proofErr w:type="spellEnd"/>
      <w:r w:rsidRPr="00286AF9">
        <w:t xml:space="preserve"> </w:t>
      </w:r>
      <w:proofErr w:type="spellStart"/>
      <w:r w:rsidRPr="00286AF9">
        <w:t>mengikuti</w:t>
      </w:r>
      <w:proofErr w:type="spellEnd"/>
      <w:r w:rsidRPr="00286AF9">
        <w:t xml:space="preserve"> </w:t>
      </w:r>
      <w:proofErr w:type="spellStart"/>
      <w:r w:rsidRPr="00286AF9">
        <w:t>pendidikan</w:t>
      </w:r>
      <w:proofErr w:type="spellEnd"/>
      <w:r w:rsidRPr="00286AF9">
        <w:t xml:space="preserve"> </w:t>
      </w:r>
      <w:proofErr w:type="spellStart"/>
      <w:r w:rsidRPr="00286AF9">
        <w:t>atau</w:t>
      </w:r>
      <w:proofErr w:type="spellEnd"/>
      <w:r w:rsidRPr="00286AF9">
        <w:t xml:space="preserve"> </w:t>
      </w:r>
      <w:proofErr w:type="spellStart"/>
      <w:r w:rsidRPr="00286AF9">
        <w:t>pelatihan</w:t>
      </w:r>
      <w:proofErr w:type="spellEnd"/>
      <w:r w:rsidRPr="00286AF9">
        <w:t xml:space="preserve">, </w:t>
      </w:r>
      <w:proofErr w:type="spellStart"/>
      <w:r w:rsidRPr="00286AF9">
        <w:t>enonaktifan</w:t>
      </w:r>
      <w:proofErr w:type="spellEnd"/>
      <w:r w:rsidRPr="00286AF9">
        <w:t xml:space="preserve"> Surat Tanda </w:t>
      </w:r>
      <w:proofErr w:type="spellStart"/>
      <w:r w:rsidRPr="00286AF9">
        <w:t>Registrasi</w:t>
      </w:r>
      <w:proofErr w:type="spellEnd"/>
      <w:r w:rsidRPr="00286AF9">
        <w:t xml:space="preserve"> (STR) </w:t>
      </w:r>
      <w:proofErr w:type="spellStart"/>
      <w:r w:rsidRPr="00286AF9">
        <w:t>sementara</w:t>
      </w:r>
      <w:proofErr w:type="spellEnd"/>
      <w:r w:rsidRPr="00286AF9">
        <w:t xml:space="preserve">, </w:t>
      </w:r>
      <w:proofErr w:type="spellStart"/>
      <w:r w:rsidRPr="00286AF9">
        <w:t>rekomendasi</w:t>
      </w:r>
      <w:proofErr w:type="spellEnd"/>
      <w:r w:rsidRPr="00286AF9">
        <w:t xml:space="preserve"> </w:t>
      </w:r>
      <w:proofErr w:type="spellStart"/>
      <w:r w:rsidRPr="00286AF9">
        <w:t>pencabutan</w:t>
      </w:r>
      <w:proofErr w:type="spellEnd"/>
      <w:r w:rsidRPr="00286AF9">
        <w:t xml:space="preserve"> Surat </w:t>
      </w:r>
      <w:proofErr w:type="spellStart"/>
      <w:r w:rsidRPr="00286AF9">
        <w:t>Izin</w:t>
      </w:r>
      <w:proofErr w:type="spellEnd"/>
      <w:r w:rsidRPr="00286AF9">
        <w:t xml:space="preserve"> </w:t>
      </w:r>
      <w:proofErr w:type="spellStart"/>
      <w:r w:rsidRPr="00286AF9">
        <w:t>Praktik</w:t>
      </w:r>
      <w:proofErr w:type="spellEnd"/>
      <w:r w:rsidRPr="00286AF9">
        <w:t xml:space="preserve"> (SIP) (Pasal 306 UU Kesehatan). MDP </w:t>
      </w:r>
      <w:proofErr w:type="spellStart"/>
      <w:r w:rsidRPr="00286AF9">
        <w:t>tidak</w:t>
      </w:r>
      <w:proofErr w:type="spellEnd"/>
      <w:r w:rsidRPr="00286AF9">
        <w:t xml:space="preserve"> </w:t>
      </w:r>
      <w:proofErr w:type="spellStart"/>
      <w:r w:rsidRPr="00286AF9">
        <w:t>hanya</w:t>
      </w:r>
      <w:proofErr w:type="spellEnd"/>
      <w:r w:rsidRPr="00286AF9">
        <w:t xml:space="preserve"> </w:t>
      </w:r>
      <w:proofErr w:type="spellStart"/>
      <w:r w:rsidRPr="00286AF9">
        <w:t>berfungsi</w:t>
      </w:r>
      <w:proofErr w:type="spellEnd"/>
      <w:r w:rsidRPr="00286AF9">
        <w:t xml:space="preserve"> </w:t>
      </w:r>
      <w:proofErr w:type="spellStart"/>
      <w:r w:rsidRPr="00286AF9">
        <w:t>sebagai</w:t>
      </w:r>
      <w:proofErr w:type="spellEnd"/>
      <w:r w:rsidRPr="00286AF9">
        <w:t xml:space="preserve"> </w:t>
      </w:r>
      <w:proofErr w:type="spellStart"/>
      <w:r w:rsidRPr="00286AF9">
        <w:t>lembaga</w:t>
      </w:r>
      <w:proofErr w:type="spellEnd"/>
      <w:r w:rsidRPr="00286AF9">
        <w:t xml:space="preserve"> </w:t>
      </w:r>
      <w:proofErr w:type="spellStart"/>
      <w:r w:rsidRPr="00286AF9">
        <w:t>penegak</w:t>
      </w:r>
      <w:proofErr w:type="spellEnd"/>
      <w:r w:rsidRPr="00286AF9">
        <w:t xml:space="preserve"> </w:t>
      </w:r>
      <w:proofErr w:type="spellStart"/>
      <w:r w:rsidRPr="00286AF9">
        <w:t>disiplin</w:t>
      </w:r>
      <w:proofErr w:type="spellEnd"/>
      <w:r w:rsidRPr="00286AF9">
        <w:t xml:space="preserve"> yang </w:t>
      </w:r>
      <w:proofErr w:type="spellStart"/>
      <w:r w:rsidRPr="00286AF9">
        <w:t>memberikan</w:t>
      </w:r>
      <w:proofErr w:type="spellEnd"/>
      <w:r w:rsidRPr="00286AF9">
        <w:t xml:space="preserve"> </w:t>
      </w:r>
      <w:proofErr w:type="spellStart"/>
      <w:r w:rsidRPr="00286AF9">
        <w:t>sanksi</w:t>
      </w:r>
      <w:proofErr w:type="spellEnd"/>
      <w:r w:rsidRPr="00286AF9">
        <w:t xml:space="preserve">, </w:t>
      </w:r>
      <w:proofErr w:type="spellStart"/>
      <w:r w:rsidRPr="00286AF9">
        <w:t>tetapi</w:t>
      </w:r>
      <w:proofErr w:type="spellEnd"/>
      <w:r w:rsidRPr="00286AF9">
        <w:t xml:space="preserve"> juga </w:t>
      </w:r>
      <w:proofErr w:type="spellStart"/>
      <w:r w:rsidRPr="00286AF9">
        <w:t>menjalankan</w:t>
      </w:r>
      <w:proofErr w:type="spellEnd"/>
      <w:r w:rsidRPr="00286AF9">
        <w:t xml:space="preserve"> </w:t>
      </w:r>
      <w:proofErr w:type="spellStart"/>
      <w:r w:rsidRPr="00286AF9">
        <w:t>fungsi</w:t>
      </w:r>
      <w:proofErr w:type="spellEnd"/>
      <w:r w:rsidRPr="00286AF9">
        <w:t xml:space="preserve"> </w:t>
      </w:r>
      <w:proofErr w:type="spellStart"/>
      <w:r w:rsidRPr="00286AF9">
        <w:t>pembinaan</w:t>
      </w:r>
      <w:proofErr w:type="spellEnd"/>
      <w:r w:rsidRPr="00286AF9">
        <w:t xml:space="preserve"> dan </w:t>
      </w:r>
      <w:proofErr w:type="spellStart"/>
      <w:r w:rsidRPr="00286AF9">
        <w:t>edukasi</w:t>
      </w:r>
      <w:proofErr w:type="spellEnd"/>
      <w:r w:rsidRPr="00286AF9">
        <w:t xml:space="preserve"> </w:t>
      </w:r>
      <w:proofErr w:type="spellStart"/>
      <w:r w:rsidRPr="00286AF9">
        <w:t>untuk</w:t>
      </w:r>
      <w:proofErr w:type="spellEnd"/>
      <w:r w:rsidRPr="00286AF9">
        <w:t xml:space="preserve"> </w:t>
      </w:r>
      <w:proofErr w:type="spellStart"/>
      <w:r w:rsidRPr="00286AF9">
        <w:t>mencegah</w:t>
      </w:r>
      <w:proofErr w:type="spellEnd"/>
      <w:r w:rsidRPr="00286AF9">
        <w:t xml:space="preserve"> </w:t>
      </w:r>
      <w:proofErr w:type="spellStart"/>
      <w:r w:rsidRPr="00286AF9">
        <w:t>pelanggaran</w:t>
      </w:r>
      <w:proofErr w:type="spellEnd"/>
      <w:r w:rsidRPr="00286AF9">
        <w:t xml:space="preserve"> </w:t>
      </w:r>
      <w:proofErr w:type="spellStart"/>
      <w:r w:rsidRPr="00286AF9">
        <w:t>disiplin</w:t>
      </w:r>
      <w:proofErr w:type="spellEnd"/>
      <w:r w:rsidRPr="00286AF9">
        <w:t xml:space="preserve">. </w:t>
      </w:r>
      <w:proofErr w:type="spellStart"/>
      <w:r w:rsidRPr="00286AF9">
        <w:t>Pendekatan</w:t>
      </w:r>
      <w:proofErr w:type="spellEnd"/>
      <w:r w:rsidRPr="00286AF9">
        <w:t xml:space="preserve"> </w:t>
      </w:r>
      <w:proofErr w:type="spellStart"/>
      <w:r w:rsidRPr="00286AF9">
        <w:t>ini</w:t>
      </w:r>
      <w:proofErr w:type="spellEnd"/>
      <w:r w:rsidRPr="00286AF9">
        <w:t xml:space="preserve"> </w:t>
      </w:r>
      <w:proofErr w:type="spellStart"/>
      <w:r w:rsidRPr="00286AF9">
        <w:t>bertujuan</w:t>
      </w:r>
      <w:proofErr w:type="spellEnd"/>
      <w:r w:rsidRPr="00286AF9">
        <w:t xml:space="preserve"> </w:t>
      </w:r>
      <w:proofErr w:type="spellStart"/>
      <w:r w:rsidRPr="00286AF9">
        <w:t>menekan</w:t>
      </w:r>
      <w:proofErr w:type="spellEnd"/>
      <w:r w:rsidRPr="00286AF9">
        <w:t xml:space="preserve"> </w:t>
      </w:r>
      <w:proofErr w:type="spellStart"/>
      <w:r w:rsidRPr="00286AF9">
        <w:t>angka</w:t>
      </w:r>
      <w:proofErr w:type="spellEnd"/>
      <w:r w:rsidRPr="00286AF9">
        <w:t xml:space="preserve"> </w:t>
      </w:r>
      <w:proofErr w:type="spellStart"/>
      <w:r w:rsidRPr="00286AF9">
        <w:t>pelanggaran</w:t>
      </w:r>
      <w:proofErr w:type="spellEnd"/>
      <w:r w:rsidRPr="00286AF9">
        <w:t xml:space="preserve"> dan </w:t>
      </w:r>
      <w:proofErr w:type="spellStart"/>
      <w:r w:rsidRPr="00286AF9">
        <w:t>tindak</w:t>
      </w:r>
      <w:proofErr w:type="spellEnd"/>
      <w:r w:rsidRPr="00286AF9">
        <w:t xml:space="preserve"> </w:t>
      </w:r>
      <w:proofErr w:type="spellStart"/>
      <w:r w:rsidRPr="00286AF9">
        <w:t>pidana</w:t>
      </w:r>
      <w:proofErr w:type="spellEnd"/>
      <w:r w:rsidRPr="00286AF9">
        <w:t xml:space="preserve"> di </w:t>
      </w:r>
      <w:proofErr w:type="spellStart"/>
      <w:r w:rsidRPr="00286AF9">
        <w:t>kalangan</w:t>
      </w:r>
      <w:proofErr w:type="spellEnd"/>
      <w:r w:rsidRPr="00286AF9">
        <w:t xml:space="preserve"> </w:t>
      </w:r>
      <w:proofErr w:type="spellStart"/>
      <w:r w:rsidRPr="00286AF9">
        <w:t>tenaga</w:t>
      </w:r>
      <w:proofErr w:type="spellEnd"/>
      <w:r w:rsidRPr="00286AF9">
        <w:t xml:space="preserve"> </w:t>
      </w:r>
      <w:proofErr w:type="spellStart"/>
      <w:r w:rsidRPr="00286AF9">
        <w:t>kesehatan</w:t>
      </w:r>
      <w:proofErr w:type="spellEnd"/>
      <w:r w:rsidRPr="00286AF9">
        <w:t xml:space="preserve"> </w:t>
      </w:r>
      <w:proofErr w:type="spellStart"/>
      <w:r w:rsidRPr="00286AF9">
        <w:t>melalui</w:t>
      </w:r>
      <w:proofErr w:type="spellEnd"/>
      <w:r w:rsidRPr="00286AF9">
        <w:t xml:space="preserve"> </w:t>
      </w:r>
      <w:proofErr w:type="spellStart"/>
      <w:r w:rsidRPr="00286AF9">
        <w:t>evaluasi</w:t>
      </w:r>
      <w:proofErr w:type="spellEnd"/>
      <w:r w:rsidRPr="00286AF9">
        <w:t xml:space="preserve"> internal yang </w:t>
      </w:r>
      <w:proofErr w:type="spellStart"/>
      <w:r w:rsidRPr="00286AF9">
        <w:t>objektif</w:t>
      </w:r>
      <w:proofErr w:type="spellEnd"/>
      <w:r w:rsidRPr="00286AF9">
        <w:t xml:space="preserve"> dan professional </w:t>
      </w:r>
      <w:r w:rsidRPr="00286AF9">
        <w:fldChar w:fldCharType="begin" w:fldLock="1"/>
      </w:r>
      <w:r w:rsidRPr="00286AF9">
        <w:instrText>ADDIN CSL_CITATION {"citationItems":[{"id":"ITEM-1","itemData":{"URL":"https://www.mkri.id/berita/-21826","author":[{"dropping-particle":"","family":"Mimi Kartika","given":"","non-dropping-particle":"","parse-names":false,"suffix":""}],"container-title":"Mahmakah Konstitusi Republik Indonesia","id":"ITEM-1","issued":{"date-parts":[["2024"]]},"title":"Rekomendasi Pengenaan Sanksi Pidana/Perdata dari Majelis Disiplin Profesi Tenaga Kesehatan dan Tenaga Medis Dipersoalkan","type":"webpage"},"uris":["http://www.mendeley.com/documents/?uuid=f8ddb34a-2223-409b-a71c-12fb2d022729"]}],"mendeley":{"formattedCitation":"(Mimi Kartika, 2024)","plainTextFormattedCitation":"(Mimi Kartika, 2024)","previouslyFormattedCitation":"(Mimi Kartika, 2024)"},"properties":{"noteIndex":0},"schema":"https://github.com/citation-style-language/schema/raw/master/csl-citation.json"}</w:instrText>
      </w:r>
      <w:r w:rsidRPr="00286AF9">
        <w:fldChar w:fldCharType="separate"/>
      </w:r>
      <w:r w:rsidRPr="00286AF9">
        <w:rPr>
          <w:noProof/>
        </w:rPr>
        <w:t>(Mimi Kartika, 2024)</w:t>
      </w:r>
      <w:r w:rsidRPr="00286AF9">
        <w:fldChar w:fldCharType="end"/>
      </w:r>
      <w:r w:rsidRPr="00286AF9">
        <w:t>.</w:t>
      </w:r>
    </w:p>
    <w:p w14:paraId="41A1DAE5" w14:textId="51C8E8E9" w:rsidR="008F3236" w:rsidRPr="00286AF9" w:rsidRDefault="008F3236" w:rsidP="00286AF9">
      <w:pPr>
        <w:spacing w:after="0" w:line="360" w:lineRule="auto"/>
        <w:jc w:val="both"/>
        <w:rPr>
          <w:rFonts w:ascii="Times New Roman" w:hAnsi="Times New Roman" w:cs="Times New Roman"/>
          <w:b/>
          <w:bCs/>
          <w:sz w:val="24"/>
          <w:szCs w:val="24"/>
        </w:rPr>
      </w:pPr>
      <w:r w:rsidRPr="00286AF9">
        <w:rPr>
          <w:rFonts w:ascii="Times New Roman" w:hAnsi="Times New Roman" w:cs="Times New Roman"/>
          <w:b/>
          <w:bCs/>
          <w:sz w:val="24"/>
          <w:szCs w:val="24"/>
        </w:rPr>
        <w:t>Konflik antara Pasal 531 KUHP dan Konsep Good Samaritan Law</w:t>
      </w:r>
    </w:p>
    <w:p w14:paraId="795748A6" w14:textId="57E19C3D" w:rsidR="008F3236" w:rsidRPr="00FF2099" w:rsidRDefault="008F3236" w:rsidP="00FF2099">
      <w:pPr>
        <w:pStyle w:val="ListParagraph"/>
        <w:numPr>
          <w:ilvl w:val="0"/>
          <w:numId w:val="30"/>
        </w:numPr>
        <w:spacing w:after="0" w:line="360" w:lineRule="auto"/>
        <w:ind w:left="426" w:hanging="426"/>
        <w:jc w:val="both"/>
        <w:rPr>
          <w:rFonts w:ascii="Times New Roman" w:hAnsi="Times New Roman" w:cs="Times New Roman"/>
          <w:sz w:val="24"/>
          <w:szCs w:val="24"/>
        </w:rPr>
      </w:pPr>
      <w:r w:rsidRPr="00FF2099">
        <w:rPr>
          <w:rFonts w:ascii="Times New Roman" w:hAnsi="Times New Roman" w:cs="Times New Roman"/>
          <w:sz w:val="24"/>
          <w:szCs w:val="24"/>
        </w:rPr>
        <w:t>Penerapan Konsep Good Samaritan Law dalam Konteks Indonesia</w:t>
      </w:r>
    </w:p>
    <w:p w14:paraId="248AF0C2" w14:textId="77777777" w:rsidR="008F3236" w:rsidRPr="00286AF9" w:rsidRDefault="008F3236" w:rsidP="00FF2099">
      <w:pPr>
        <w:spacing w:after="0" w:line="360" w:lineRule="auto"/>
        <w:ind w:left="426" w:firstLine="720"/>
        <w:jc w:val="both"/>
        <w:rPr>
          <w:rFonts w:ascii="Times New Roman" w:hAnsi="Times New Roman" w:cs="Times New Roman"/>
          <w:sz w:val="24"/>
          <w:szCs w:val="24"/>
          <w:lang w:val="en-ID"/>
        </w:rPr>
      </w:pPr>
      <w:proofErr w:type="spellStart"/>
      <w:r w:rsidRPr="00FF2099">
        <w:rPr>
          <w:rFonts w:ascii="Times New Roman" w:hAnsi="Times New Roman" w:cs="Times New Roman"/>
          <w:sz w:val="24"/>
          <w:szCs w:val="24"/>
        </w:rPr>
        <w:t>Penerapan</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lang w:val="en-ID"/>
        </w:rPr>
        <w:t>Good Samaritan Law</w:t>
      </w:r>
      <w:r w:rsidRPr="00286AF9">
        <w:rPr>
          <w:rFonts w:ascii="Times New Roman" w:hAnsi="Times New Roman" w:cs="Times New Roman"/>
          <w:sz w:val="24"/>
          <w:szCs w:val="24"/>
          <w:lang w:val="en-ID"/>
        </w:rPr>
        <w:t xml:space="preserve"> di Indonesia </w:t>
      </w:r>
      <w:proofErr w:type="spellStart"/>
      <w:r w:rsidRPr="00286AF9">
        <w:rPr>
          <w:rFonts w:ascii="Times New Roman" w:hAnsi="Times New Roman" w:cs="Times New Roman"/>
          <w:sz w:val="24"/>
          <w:szCs w:val="24"/>
          <w:lang w:val="en-ID"/>
        </w:rPr>
        <w:t>dapat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diintegrasikan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sebagai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instrumen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perlindungan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hukum</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bersifat</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lang w:val="en-ID"/>
        </w:rPr>
        <w:t xml:space="preserve">lex </w:t>
      </w:r>
      <w:proofErr w:type="spellStart"/>
      <w:r w:rsidRPr="00286AF9">
        <w:rPr>
          <w:rFonts w:ascii="Times New Roman" w:hAnsi="Times New Roman" w:cs="Times New Roman"/>
          <w:i/>
          <w:iCs/>
          <w:sz w:val="24"/>
          <w:szCs w:val="24"/>
          <w:lang w:val="en-ID"/>
        </w:rPr>
        <w:t>specialis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dalam</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pelayanan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kegawatdaruratan</w:t>
      </w:r>
      <w:proofErr w:type="spellEnd"/>
      <w:r w:rsidRPr="00286AF9">
        <w:rPr>
          <w:rFonts w:ascii="Times New Roman" w:hAnsi="Times New Roman" w:cs="Times New Roman"/>
          <w:sz w:val="24"/>
          <w:szCs w:val="24"/>
          <w:lang w:val="en-ID"/>
        </w:rPr>
        <w:t xml:space="preserve">. Dalam </w:t>
      </w:r>
      <w:proofErr w:type="spellStart"/>
      <w:r w:rsidRPr="00286AF9">
        <w:rPr>
          <w:rFonts w:ascii="Times New Roman" w:hAnsi="Times New Roman" w:cs="Times New Roman"/>
          <w:sz w:val="24"/>
          <w:szCs w:val="24"/>
          <w:lang w:val="en-ID"/>
        </w:rPr>
        <w:t>konteks</w:t>
      </w:r>
      <w:proofErr w:type="spellEnd"/>
      <w:r w:rsidRPr="00286AF9">
        <w:rPr>
          <w:rFonts w:ascii="Times New Roman" w:hAnsi="Times New Roman" w:cs="Times New Roman"/>
          <w:sz w:val="24"/>
          <w:szCs w:val="24"/>
          <w:lang w:val="en-ID"/>
        </w:rPr>
        <w:t xml:space="preserve"> Indonesia, </w:t>
      </w:r>
      <w:r w:rsidRPr="00286AF9">
        <w:rPr>
          <w:rFonts w:ascii="Times New Roman" w:hAnsi="Times New Roman" w:cs="Times New Roman"/>
          <w:i/>
          <w:iCs/>
          <w:sz w:val="24"/>
          <w:szCs w:val="24"/>
          <w:lang w:val="en-ID"/>
        </w:rPr>
        <w:t>Good Samaritan Law</w:t>
      </w:r>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tidak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dimaksudkan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untuk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menggantikan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standar</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profesi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melainkan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sebagai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perisai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hukum</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bagi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tenaga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medis</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bertindak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sukarela</w:t>
      </w:r>
      <w:proofErr w:type="spellEnd"/>
      <w:r w:rsidRPr="00286AF9">
        <w:rPr>
          <w:rFonts w:ascii="Times New Roman" w:hAnsi="Times New Roman" w:cs="Times New Roman"/>
          <w:sz w:val="24"/>
          <w:szCs w:val="24"/>
          <w:lang w:val="en-ID"/>
        </w:rPr>
        <w:t xml:space="preserve"> di </w:t>
      </w:r>
      <w:proofErr w:type="spellStart"/>
      <w:r w:rsidRPr="00286AF9">
        <w:rPr>
          <w:rFonts w:ascii="Times New Roman" w:hAnsi="Times New Roman" w:cs="Times New Roman"/>
          <w:sz w:val="24"/>
          <w:szCs w:val="24"/>
          <w:lang w:val="en-ID"/>
        </w:rPr>
        <w:t>luar</w:t>
      </w:r>
      <w:proofErr w:type="spellEnd"/>
      <w:r w:rsidRPr="00286AF9">
        <w:rPr>
          <w:rFonts w:ascii="Times New Roman" w:hAnsi="Times New Roman" w:cs="Times New Roman"/>
          <w:sz w:val="24"/>
          <w:szCs w:val="24"/>
          <w:lang w:val="en-ID"/>
        </w:rPr>
        <w:t xml:space="preserve"> jam </w:t>
      </w:r>
      <w:proofErr w:type="spellStart"/>
      <w:r w:rsidRPr="00286AF9">
        <w:rPr>
          <w:rFonts w:ascii="Times New Roman" w:hAnsi="Times New Roman" w:cs="Times New Roman"/>
          <w:sz w:val="24"/>
          <w:szCs w:val="24"/>
          <w:lang w:val="en-ID"/>
        </w:rPr>
        <w:t>kerja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atau</w:t>
      </w:r>
      <w:proofErr w:type="spellEnd"/>
      <w:r w:rsidRPr="00286AF9">
        <w:rPr>
          <w:rFonts w:ascii="Times New Roman" w:hAnsi="Times New Roman" w:cs="Times New Roman"/>
          <w:sz w:val="24"/>
          <w:szCs w:val="24"/>
          <w:lang w:val="en-ID"/>
        </w:rPr>
        <w:t xml:space="preserve"> di </w:t>
      </w:r>
      <w:proofErr w:type="spellStart"/>
      <w:r w:rsidRPr="00286AF9">
        <w:rPr>
          <w:rFonts w:ascii="Times New Roman" w:hAnsi="Times New Roman" w:cs="Times New Roman"/>
          <w:sz w:val="24"/>
          <w:szCs w:val="24"/>
          <w:lang w:val="en-ID"/>
        </w:rPr>
        <w:t>luar</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fasilitas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kesehatan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misalnya</w:t>
      </w:r>
      <w:proofErr w:type="spellEnd"/>
      <w:r w:rsidRPr="00286AF9">
        <w:rPr>
          <w:rFonts w:ascii="Times New Roman" w:hAnsi="Times New Roman" w:cs="Times New Roman"/>
          <w:sz w:val="24"/>
          <w:szCs w:val="24"/>
          <w:lang w:val="en-ID"/>
        </w:rPr>
        <w:t xml:space="preserve"> di </w:t>
      </w:r>
      <w:proofErr w:type="spellStart"/>
      <w:r w:rsidRPr="00286AF9">
        <w:rPr>
          <w:rFonts w:ascii="Times New Roman" w:hAnsi="Times New Roman" w:cs="Times New Roman"/>
          <w:sz w:val="24"/>
          <w:szCs w:val="24"/>
          <w:lang w:val="en-ID"/>
        </w:rPr>
        <w:t>lokasi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kecelakaan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atau</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bencana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Implementasinya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dapat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dilakukan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melalui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Penguatan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Aturan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Turunan</w:t>
      </w:r>
      <w:proofErr w:type="spellEnd"/>
      <w:r w:rsidRPr="00286AF9">
        <w:rPr>
          <w:rFonts w:ascii="Times New Roman" w:hAnsi="Times New Roman" w:cs="Times New Roman"/>
          <w:sz w:val="24"/>
          <w:szCs w:val="24"/>
          <w:lang w:val="en-ID"/>
        </w:rPr>
        <w:t xml:space="preserve"> UU No. 17/2023 </w:t>
      </w:r>
      <w:proofErr w:type="spellStart"/>
      <w:r w:rsidRPr="00286AF9">
        <w:rPr>
          <w:rFonts w:ascii="Times New Roman" w:hAnsi="Times New Roman" w:cs="Times New Roman"/>
          <w:sz w:val="24"/>
          <w:szCs w:val="24"/>
          <w:lang w:val="en-ID"/>
        </w:rPr>
        <w:t>dengan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menyusun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Peraturan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Pemerintah</w:t>
      </w:r>
      <w:proofErr w:type="spellEnd"/>
      <w:r w:rsidRPr="00286AF9">
        <w:rPr>
          <w:rFonts w:ascii="Times New Roman" w:hAnsi="Times New Roman" w:cs="Times New Roman"/>
          <w:sz w:val="24"/>
          <w:szCs w:val="24"/>
          <w:lang w:val="en-ID"/>
        </w:rPr>
        <w:t xml:space="preserve"> (PP) yang </w:t>
      </w:r>
      <w:proofErr w:type="spellStart"/>
      <w:r w:rsidRPr="00286AF9">
        <w:rPr>
          <w:rFonts w:ascii="Times New Roman" w:hAnsi="Times New Roman" w:cs="Times New Roman"/>
          <w:sz w:val="24"/>
          <w:szCs w:val="24"/>
          <w:lang w:val="en-ID"/>
        </w:rPr>
        <w:t>secara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eksplisit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memberikan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imunitas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pidana</w:t>
      </w:r>
      <w:proofErr w:type="spellEnd"/>
      <w:r w:rsidRPr="00286AF9">
        <w:rPr>
          <w:rFonts w:ascii="Times New Roman" w:hAnsi="Times New Roman" w:cs="Times New Roman"/>
          <w:sz w:val="24"/>
          <w:szCs w:val="24"/>
          <w:lang w:val="en-ID"/>
        </w:rPr>
        <w:t xml:space="preserve"> dan </w:t>
      </w:r>
      <w:proofErr w:type="spellStart"/>
      <w:r w:rsidRPr="00286AF9">
        <w:rPr>
          <w:rFonts w:ascii="Times New Roman" w:hAnsi="Times New Roman" w:cs="Times New Roman"/>
          <w:sz w:val="24"/>
          <w:szCs w:val="24"/>
          <w:lang w:val="en-ID"/>
        </w:rPr>
        <w:t>perdata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bagi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penolong</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beritikad</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baik</w:t>
      </w:r>
      <w:proofErr w:type="spellEnd"/>
      <w:r w:rsidRPr="00286AF9">
        <w:rPr>
          <w:rFonts w:ascii="Times New Roman" w:hAnsi="Times New Roman" w:cs="Times New Roman"/>
          <w:sz w:val="24"/>
          <w:szCs w:val="24"/>
          <w:lang w:val="en-ID"/>
        </w:rPr>
        <w:t xml:space="preserve"> dan </w:t>
      </w:r>
      <w:proofErr w:type="spellStart"/>
      <w:r w:rsidRPr="00286AF9">
        <w:rPr>
          <w:rFonts w:ascii="Times New Roman" w:hAnsi="Times New Roman" w:cs="Times New Roman"/>
          <w:sz w:val="24"/>
          <w:szCs w:val="24"/>
          <w:lang w:val="en-ID"/>
        </w:rPr>
        <w:t>Kekebalan</w:t>
      </w:r>
      <w:proofErr w:type="spellEnd"/>
      <w:r w:rsidRPr="00286AF9">
        <w:rPr>
          <w:rFonts w:ascii="Times New Roman" w:hAnsi="Times New Roman" w:cs="Times New Roman"/>
          <w:sz w:val="24"/>
          <w:szCs w:val="24"/>
          <w:lang w:val="en-ID"/>
        </w:rPr>
        <w:t xml:space="preserve"> Hukum Terbatas yang </w:t>
      </w:r>
      <w:proofErr w:type="spellStart"/>
      <w:r w:rsidRPr="00286AF9">
        <w:rPr>
          <w:rFonts w:ascii="Times New Roman" w:hAnsi="Times New Roman" w:cs="Times New Roman"/>
          <w:sz w:val="24"/>
          <w:szCs w:val="24"/>
          <w:lang w:val="en-ID"/>
        </w:rPr>
        <w:t>menjamin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bahwa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selama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tidak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ditemukan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unsur</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kelalaian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berat</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lang w:val="en-ID"/>
        </w:rPr>
        <w:t>gross negligence</w:t>
      </w:r>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atau</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kesengajaan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tenaga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medis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tidak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dapat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dituntut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atas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hasil</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tindakan</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tidak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diinginkan</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lang w:val="en-ID"/>
        </w:rPr>
        <w:t>unintended outcome</w:t>
      </w:r>
      <w:r w:rsidRPr="00286AF9">
        <w:rPr>
          <w:rFonts w:ascii="Times New Roman" w:hAnsi="Times New Roman" w:cs="Times New Roman"/>
          <w:sz w:val="24"/>
          <w:szCs w:val="24"/>
          <w:lang w:val="en-ID"/>
        </w:rPr>
        <w:t>).</w:t>
      </w:r>
    </w:p>
    <w:p w14:paraId="0142FE0C" w14:textId="77777777" w:rsidR="008F3236" w:rsidRPr="00286AF9" w:rsidRDefault="008F3236" w:rsidP="00FF2099">
      <w:pPr>
        <w:spacing w:after="0" w:line="360" w:lineRule="auto"/>
        <w:ind w:left="426"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Mahkamah Konstitusi (MK) menegaskan bahwa Pasal 531 KUHP mengandung makna esensial dan mendasar tentang kewajiban memberikan pertolongan kepada orang yang menghadapi maut, yang sejatinya memiliki motif dan intensi yang sama dengan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yaitu kepedulian terhadap keselamatan hidup manusia sebagai nilai kemanusiaan yang beradab (</w:t>
      </w:r>
      <w:r w:rsidRPr="00286AF9">
        <w:rPr>
          <w:rFonts w:ascii="Times New Roman" w:hAnsi="Times New Roman" w:cs="Times New Roman"/>
          <w:i/>
          <w:iCs/>
          <w:sz w:val="24"/>
          <w:szCs w:val="24"/>
        </w:rPr>
        <w:t>human and social responsibility</w:t>
      </w:r>
      <w:r w:rsidRPr="00286AF9">
        <w:rPr>
          <w:rFonts w:ascii="Times New Roman" w:hAnsi="Times New Roman" w:cs="Times New Roman"/>
          <w:sz w:val="24"/>
          <w:szCs w:val="24"/>
        </w:rPr>
        <w:t xml:space="preserve">)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{"citationItems":[{"id":"ITEM-1","itemData":{"author":[{"dropping-particle":"","family":"Mahkamah Konstitusi Republik Indonesia","given":"","non-dropping-particle":"","parse-names":false,"suffix":""}],"container-title":"MKRI","id":"ITEM-1","issued":{"date-parts":[["2023"]]},"page":"3512456","publisher-place":"Jakarta","title":"Siaran Pers: Menolong Korban Kecelakaan Dapat Dipidanakan , Pemohon Ajukan Pengujian UU LLAJ","type":"article-newspaper"},"uris":["http://www.mendeley.com/documents/?uuid=144ea6ad-0fcf-498f-ba76-624b969c71b3"]}],"mendeley":{"formattedCitation":"(Mahkamah Konstitusi Republik Indonesia, 2023)","plainTextFormattedCitation":"(Mahkamah Konstitusi Republik Indonesia, 2023)","previouslyFormattedCitation":"(Mahkamah Konstitusi Republik Indonesia,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(Mahkamah Konstitusi Republik Indonesia, 2023)</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Terdapat perbedaan konseptual dan Pendekatan hulum antara pasal 531 dengan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Pasal 531 bersifat imperatif dan memaksa, mewajibkan setiap orang yang menyaksikan keadaan darurat untuk memberikan pertolongan selama tidak membahayakan diri sendiri atau orang lain. Jika tidak, pelaku dapat dikenakan sanksi pidana berupa kurungan atau denda, terutama jika korban meninggal dunia. </w:t>
      </w:r>
    </w:p>
    <w:p w14:paraId="0218D559" w14:textId="77777777" w:rsidR="008F3236" w:rsidRPr="00286AF9" w:rsidRDefault="008F3236" w:rsidP="00FF2099">
      <w:pPr>
        <w:spacing w:after="0" w:line="360" w:lineRule="auto"/>
        <w:ind w:left="426"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Sementara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memberikan kekebalan hukum bagi penolong selama bertindak dengan itikad baik dan tidak lalai berat. Pasal 531 KUHP mencerminkan prinsip </w:t>
      </w:r>
      <w:r w:rsidRPr="00286AF9">
        <w:rPr>
          <w:rFonts w:ascii="Times New Roman" w:hAnsi="Times New Roman" w:cs="Times New Roman"/>
          <w:i/>
          <w:iCs/>
          <w:sz w:val="24"/>
          <w:szCs w:val="24"/>
        </w:rPr>
        <w:t>beneficience</w:t>
      </w:r>
      <w:r w:rsidRPr="00286AF9">
        <w:rPr>
          <w:rFonts w:ascii="Times New Roman" w:hAnsi="Times New Roman" w:cs="Times New Roman"/>
          <w:sz w:val="24"/>
          <w:szCs w:val="24"/>
        </w:rPr>
        <w:t xml:space="preserve"> dan </w:t>
      </w:r>
      <w:r w:rsidRPr="00286AF9">
        <w:rPr>
          <w:rFonts w:ascii="Times New Roman" w:hAnsi="Times New Roman" w:cs="Times New Roman"/>
          <w:i/>
          <w:iCs/>
          <w:sz w:val="24"/>
          <w:szCs w:val="24"/>
        </w:rPr>
        <w:t>non-maleficence</w:t>
      </w:r>
      <w:r w:rsidRPr="00286AF9">
        <w:rPr>
          <w:rFonts w:ascii="Times New Roman" w:hAnsi="Times New Roman" w:cs="Times New Roman"/>
          <w:sz w:val="24"/>
          <w:szCs w:val="24"/>
        </w:rPr>
        <w:t xml:space="preserve">, yaitu mendahulukan mengatasi bahaya dan tidak melakukan perbuatan yang merugikan diri sendiri maupun orang lain, serta prinsip </w:t>
      </w:r>
      <w:r w:rsidRPr="00286AF9">
        <w:rPr>
          <w:rFonts w:ascii="Times New Roman" w:hAnsi="Times New Roman" w:cs="Times New Roman"/>
          <w:i/>
          <w:iCs/>
          <w:sz w:val="24"/>
          <w:szCs w:val="24"/>
        </w:rPr>
        <w:t>primum non nocere</w:t>
      </w:r>
      <w:r w:rsidRPr="00286AF9">
        <w:rPr>
          <w:rFonts w:ascii="Times New Roman" w:hAnsi="Times New Roman" w:cs="Times New Roman"/>
          <w:sz w:val="24"/>
          <w:szCs w:val="24"/>
        </w:rPr>
        <w:t xml:space="preserve"> (</w:t>
      </w:r>
      <w:r w:rsidRPr="00286AF9">
        <w:rPr>
          <w:rFonts w:ascii="Times New Roman" w:hAnsi="Times New Roman" w:cs="Times New Roman"/>
          <w:i/>
          <w:iCs/>
          <w:sz w:val="24"/>
          <w:szCs w:val="24"/>
        </w:rPr>
        <w:t>first, do no harm</w:t>
      </w:r>
      <w:r w:rsidRPr="00286AF9">
        <w:rPr>
          <w:rFonts w:ascii="Times New Roman" w:hAnsi="Times New Roman" w:cs="Times New Roman"/>
          <w:sz w:val="24"/>
          <w:szCs w:val="24"/>
        </w:rPr>
        <w:t xml:space="preserve">). Namun, ketentuan ini juga membatasi ruang gerak penolong karena harus memastikan keselamatan diri dan orang lain, sehingga dapat menghambat spontanitas pertolongan. </w:t>
      </w:r>
    </w:p>
    <w:p w14:paraId="0DBD79A6" w14:textId="2496165B" w:rsidR="008F3236" w:rsidRPr="00FF2099" w:rsidRDefault="008F3236" w:rsidP="00FF2099">
      <w:pPr>
        <w:pStyle w:val="ListParagraph"/>
        <w:numPr>
          <w:ilvl w:val="0"/>
          <w:numId w:val="30"/>
        </w:numPr>
        <w:spacing w:after="0" w:line="360" w:lineRule="auto"/>
        <w:ind w:left="426" w:hanging="426"/>
        <w:jc w:val="both"/>
        <w:rPr>
          <w:rFonts w:ascii="Times New Roman" w:hAnsi="Times New Roman" w:cs="Times New Roman"/>
          <w:sz w:val="24"/>
          <w:szCs w:val="24"/>
        </w:rPr>
      </w:pPr>
      <w:r w:rsidRPr="00FF2099">
        <w:rPr>
          <w:rFonts w:ascii="Times New Roman" w:hAnsi="Times New Roman" w:cs="Times New Roman"/>
          <w:sz w:val="24"/>
          <w:szCs w:val="24"/>
        </w:rPr>
        <w:t xml:space="preserve">Studi Kasus Internasional dan Tantangan di Indonesia </w:t>
      </w:r>
    </w:p>
    <w:p w14:paraId="38F08AC4" w14:textId="77777777" w:rsidR="008F3236" w:rsidRPr="00286AF9" w:rsidRDefault="008F3236" w:rsidP="00FF2099">
      <w:pPr>
        <w:spacing w:after="0" w:line="360" w:lineRule="auto"/>
        <w:ind w:left="426" w:firstLine="720"/>
        <w:jc w:val="both"/>
        <w:rPr>
          <w:rFonts w:ascii="Times New Roman" w:hAnsi="Times New Roman" w:cs="Times New Roman"/>
          <w:sz w:val="24"/>
          <w:szCs w:val="24"/>
          <w:lang w:val="en-ID"/>
        </w:rPr>
      </w:pPr>
      <w:r w:rsidRPr="00286AF9">
        <w:rPr>
          <w:rFonts w:ascii="Times New Roman" w:hAnsi="Times New Roman" w:cs="Times New Roman"/>
          <w:sz w:val="24"/>
          <w:szCs w:val="24"/>
        </w:rPr>
        <w:t xml:space="preserve">Penerapan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di negara-negara lain, bersifat sukarela (</w:t>
      </w:r>
      <w:r w:rsidRPr="00286AF9">
        <w:rPr>
          <w:rFonts w:ascii="Times New Roman" w:hAnsi="Times New Roman" w:cs="Times New Roman"/>
          <w:i/>
          <w:iCs/>
          <w:sz w:val="24"/>
          <w:szCs w:val="24"/>
        </w:rPr>
        <w:t>voluntary</w:t>
      </w:r>
      <w:r w:rsidRPr="00286AF9">
        <w:rPr>
          <w:rFonts w:ascii="Times New Roman" w:hAnsi="Times New Roman" w:cs="Times New Roman"/>
          <w:sz w:val="24"/>
          <w:szCs w:val="24"/>
        </w:rPr>
        <w:t xml:space="preserve">), yang memberikan perlindungan hukum bagi penolong yang bertindak dengan itikad baik, tanpa ancaman sanksi jika tidak memberikan pertolongan, dan menekankan aspek kemanusiaan dan solidaritas sosial tanpa paksaan hukum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{"citationItems":[{"id":"ITEM-1","itemData":{"author":[{"dropping-particle":"","family":"DPR RI","given":"","non-dropping-particle":"","parse-names":false,"suffix":""}],"container-title":"Pusat pemantauan pelaksanaan undang-undang-DPR RI","id":"ITEM-1","issued":{"date-parts":[["2023","11","29"]]},"page":"1-6","publisher-place":"Jakarta","title":"Info Yudicial Review : Putusan Mahkamah Konstitusi Nomor 114/PUU-XXI/2023 Perihal Pengujian Materiil Kitab Undang-Undang Hukum Pidana Dan Undang-Undang Nomor 22 Tahun 2009 Tentang Lalu Lintas Dan Angkutan Jalan Terhadap Undang-Undang Dasar Negara Republik","type":"article-newspaper"},"uris":["http://www.mendeley.com/documents/?uuid=cafe16ff-4a84-4cad-953e-2df56ac0ac4c"]}],"mendeley":{"formattedCitation":"(DPR RI, 2023)","plainTextFormattedCitation":"(DPR RI, 2023)","previouslyFormattedCitation":"(DPR RI,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(DPR RI, 2023)</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w:t>
      </w:r>
      <w:proofErr w:type="spellStart"/>
      <w:r w:rsidRPr="00286AF9">
        <w:rPr>
          <w:rFonts w:ascii="Times New Roman" w:hAnsi="Times New Roman" w:cs="Times New Roman"/>
          <w:sz w:val="24"/>
          <w:szCs w:val="24"/>
          <w:lang w:val="en-ID"/>
        </w:rPr>
        <w:t>Sebagai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perbandingan</w:t>
      </w:r>
      <w:proofErr w:type="spellEnd"/>
      <w:r w:rsidRPr="00286AF9">
        <w:rPr>
          <w:rFonts w:ascii="Times New Roman" w:hAnsi="Times New Roman" w:cs="Times New Roman"/>
          <w:sz w:val="24"/>
          <w:szCs w:val="24"/>
          <w:lang w:val="en-ID"/>
        </w:rPr>
        <w:t xml:space="preserve">, negara India </w:t>
      </w:r>
      <w:proofErr w:type="spellStart"/>
      <w:r w:rsidRPr="00286AF9">
        <w:rPr>
          <w:rFonts w:ascii="Times New Roman" w:hAnsi="Times New Roman" w:cs="Times New Roman"/>
          <w:sz w:val="24"/>
          <w:szCs w:val="24"/>
          <w:lang w:val="en-ID"/>
        </w:rPr>
        <w:t>melalui</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lang w:val="en-ID"/>
        </w:rPr>
        <w:t>Motor Vehicles Act (Amendment) 2019</w:t>
      </w:r>
      <w:r w:rsidRPr="00286AF9">
        <w:rPr>
          <w:rFonts w:ascii="Times New Roman" w:hAnsi="Times New Roman" w:cs="Times New Roman"/>
          <w:sz w:val="24"/>
          <w:szCs w:val="24"/>
          <w:lang w:val="en-ID"/>
        </w:rPr>
        <w:t xml:space="preserve"> dan </w:t>
      </w:r>
      <w:proofErr w:type="spellStart"/>
      <w:r w:rsidRPr="00286AF9">
        <w:rPr>
          <w:rFonts w:ascii="Times New Roman" w:hAnsi="Times New Roman" w:cs="Times New Roman"/>
          <w:sz w:val="24"/>
          <w:szCs w:val="24"/>
          <w:lang w:val="en-ID"/>
        </w:rPr>
        <w:t>pedoman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Mahkamah</w:t>
      </w:r>
      <w:proofErr w:type="spellEnd"/>
      <w:r w:rsidRPr="00286AF9">
        <w:rPr>
          <w:rFonts w:ascii="Times New Roman" w:hAnsi="Times New Roman" w:cs="Times New Roman"/>
          <w:sz w:val="24"/>
          <w:szCs w:val="24"/>
          <w:lang w:val="en-ID"/>
        </w:rPr>
        <w:t xml:space="preserve"> Agung India, </w:t>
      </w:r>
      <w:proofErr w:type="spellStart"/>
      <w:r w:rsidRPr="00286AF9">
        <w:rPr>
          <w:rFonts w:ascii="Times New Roman" w:hAnsi="Times New Roman" w:cs="Times New Roman"/>
          <w:sz w:val="24"/>
          <w:szCs w:val="24"/>
          <w:lang w:val="en-ID"/>
        </w:rPr>
        <w:t>memberikan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perlindungan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penuh</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bagi</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lang w:val="en-ID"/>
        </w:rPr>
        <w:t>Good Samaritan</w:t>
      </w:r>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dari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tuntutan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sipil</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maupun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kriminal</w:t>
      </w:r>
      <w:proofErr w:type="spellEnd"/>
      <w:r w:rsidRPr="00286AF9">
        <w:rPr>
          <w:rFonts w:ascii="Times New Roman" w:hAnsi="Times New Roman" w:cs="Times New Roman"/>
          <w:sz w:val="24"/>
          <w:szCs w:val="24"/>
          <w:lang w:val="en-ID"/>
        </w:rPr>
        <w:t xml:space="preserve">. Hal </w:t>
      </w:r>
      <w:proofErr w:type="spellStart"/>
      <w:r w:rsidRPr="00286AF9">
        <w:rPr>
          <w:rFonts w:ascii="Times New Roman" w:hAnsi="Times New Roman" w:cs="Times New Roman"/>
          <w:sz w:val="24"/>
          <w:szCs w:val="24"/>
          <w:lang w:val="en-ID"/>
        </w:rPr>
        <w:t>ini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terbukti</w:t>
      </w:r>
      <w:proofErr w:type="spellEnd"/>
      <w:r w:rsidRPr="00286AF9">
        <w:rPr>
          <w:rFonts w:ascii="Times New Roman" w:hAnsi="Times New Roman" w:cs="Times New Roman"/>
          <w:sz w:val="24"/>
          <w:szCs w:val="24"/>
          <w:lang w:val="en-ID"/>
        </w:rPr>
        <w:t xml:space="preserve"> </w:t>
      </w:r>
      <w:proofErr w:type="spellStart"/>
      <w:r w:rsidRPr="00FF2099">
        <w:rPr>
          <w:rFonts w:ascii="Times New Roman" w:hAnsi="Times New Roman" w:cs="Times New Roman"/>
          <w:sz w:val="24"/>
          <w:szCs w:val="24"/>
        </w:rPr>
        <w:t>meningkatkan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angka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keberhasilan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penyelamatan</w:t>
      </w:r>
      <w:proofErr w:type="spellEnd"/>
      <w:r w:rsidRPr="00286AF9">
        <w:rPr>
          <w:rFonts w:ascii="Times New Roman" w:hAnsi="Times New Roman" w:cs="Times New Roman"/>
          <w:sz w:val="24"/>
          <w:szCs w:val="24"/>
          <w:lang w:val="en-ID"/>
        </w:rPr>
        <w:t xml:space="preserve"> korban </w:t>
      </w:r>
      <w:proofErr w:type="spellStart"/>
      <w:r w:rsidRPr="00286AF9">
        <w:rPr>
          <w:rFonts w:ascii="Times New Roman" w:hAnsi="Times New Roman" w:cs="Times New Roman"/>
          <w:sz w:val="24"/>
          <w:szCs w:val="24"/>
          <w:lang w:val="en-ID"/>
        </w:rPr>
        <w:t>kecelakaan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karena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masyarakat</w:t>
      </w:r>
      <w:proofErr w:type="spellEnd"/>
      <w:r w:rsidRPr="00286AF9">
        <w:rPr>
          <w:rFonts w:ascii="Times New Roman" w:hAnsi="Times New Roman" w:cs="Times New Roman"/>
          <w:sz w:val="24"/>
          <w:szCs w:val="24"/>
          <w:lang w:val="en-ID"/>
        </w:rPr>
        <w:t xml:space="preserve"> dan </w:t>
      </w:r>
      <w:proofErr w:type="spellStart"/>
      <w:r w:rsidRPr="00286AF9">
        <w:rPr>
          <w:rFonts w:ascii="Times New Roman" w:hAnsi="Times New Roman" w:cs="Times New Roman"/>
          <w:sz w:val="24"/>
          <w:szCs w:val="24"/>
          <w:lang w:val="en-ID"/>
        </w:rPr>
        <w:t>tenaga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medis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tidak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lagi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takut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interogasi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polisi</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berbelit-belit</w:t>
      </w:r>
      <w:proofErr w:type="spellEnd"/>
      <w:r w:rsidRPr="00286AF9">
        <w:rPr>
          <w:rFonts w:ascii="Times New Roman" w:hAnsi="Times New Roman" w:cs="Times New Roman"/>
          <w:sz w:val="24"/>
          <w:szCs w:val="24"/>
          <w:lang w:val="en-ID"/>
        </w:rPr>
        <w:t xml:space="preserve">. </w:t>
      </w:r>
    </w:p>
    <w:p w14:paraId="7F0847E5" w14:textId="77777777" w:rsidR="008F3236" w:rsidRPr="00286AF9" w:rsidRDefault="008F3236" w:rsidP="00286AF9">
      <w:pPr>
        <w:spacing w:after="0" w:line="360" w:lineRule="auto"/>
        <w:ind w:firstLine="720"/>
        <w:jc w:val="both"/>
        <w:rPr>
          <w:rFonts w:ascii="Times New Roman" w:hAnsi="Times New Roman" w:cs="Times New Roman"/>
          <w:sz w:val="24"/>
          <w:szCs w:val="24"/>
        </w:rPr>
      </w:pPr>
      <w:proofErr w:type="spellStart"/>
      <w:r w:rsidRPr="00286AF9">
        <w:rPr>
          <w:rFonts w:ascii="Times New Roman" w:hAnsi="Times New Roman" w:cs="Times New Roman"/>
          <w:sz w:val="24"/>
          <w:szCs w:val="24"/>
          <w:lang w:val="en-ID"/>
        </w:rPr>
        <w:t>Sementara</w:t>
      </w:r>
      <w:proofErr w:type="spellEnd"/>
      <w:r w:rsidRPr="00286AF9">
        <w:rPr>
          <w:rFonts w:ascii="Times New Roman" w:hAnsi="Times New Roman" w:cs="Times New Roman"/>
          <w:sz w:val="24"/>
          <w:szCs w:val="24"/>
          <w:lang w:val="en-ID"/>
        </w:rPr>
        <w:t xml:space="preserve"> di Indonesia </w:t>
      </w:r>
      <w:proofErr w:type="spellStart"/>
      <w:r w:rsidRPr="00286AF9">
        <w:rPr>
          <w:rFonts w:ascii="Times New Roman" w:hAnsi="Times New Roman" w:cs="Times New Roman"/>
          <w:sz w:val="24"/>
          <w:szCs w:val="24"/>
          <w:lang w:val="en-ID"/>
        </w:rPr>
        <w:t>melalui</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sz w:val="24"/>
          <w:szCs w:val="24"/>
        </w:rPr>
        <w:t xml:space="preserve">Pasal 531 KUHP mengancam pidana bagi yang tidak memberikan pertolongan, sehingga menimbulkan ketakutan bagi masyarakat untuk bertindak spontan dalam memberikan bantuan karena khawatir akan risiko hukum jika pertolongan tersebut menimbulkan bahaya tidak disengaja. Konflik utama terletak pada sifat imperatif dan ancaman pidana dalam Pasal 531 KUHP yang berbeda dengan sifat sukarela dan perlindungan hukum dalam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Untuk mengoptimalkan perlindungan dan mendorong pertolongan dalam keadaan darurat, Indonesia perlu menyesuaikan regulasi agar mengakomodasi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secara lebih eksplisit, sehingga penolong terlindungi dan masyarakat terdorong untuk bertindak tanpa rasa takut.</w:t>
      </w:r>
    </w:p>
    <w:p w14:paraId="7BBB17AB" w14:textId="77777777"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Secara faktual, meskipun regulasi sudah mengatur kewajiban dan ancaman pidana bagi tenaga medis dan fasilitas kesehatan dalam pelayanan kegawatdaruratan, masih terdapat tantangan serius dalam pelaksanaan di lapangan. Kasus malpraktik, kriminalisasi tenaga medis, penolakan pasien gawat darurat, serta praktik ilegal menjadi isu yang harus segera diatasi. Kondisi ini memperkuat urgensi penerapan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sebagai perlindungan hukum yang proporsional dan memberikan kepastian hukum bagi tenaga medis dan tenaga kesehatan dalam situasi darurat.</w:t>
      </w:r>
    </w:p>
    <w:p w14:paraId="53880883" w14:textId="77777777" w:rsidR="008F3236" w:rsidRPr="00286AF9" w:rsidRDefault="008F3236" w:rsidP="00286AF9">
      <w:pPr>
        <w:spacing w:after="0" w:line="360" w:lineRule="auto"/>
        <w:ind w:firstLine="720"/>
        <w:jc w:val="both"/>
        <w:rPr>
          <w:rFonts w:ascii="Times New Roman" w:hAnsi="Times New Roman" w:cs="Times New Roman"/>
          <w:sz w:val="24"/>
          <w:szCs w:val="24"/>
          <w:lang w:val="en-ID"/>
        </w:rPr>
      </w:pPr>
      <w:proofErr w:type="spellStart"/>
      <w:r w:rsidRPr="00286AF9">
        <w:rPr>
          <w:rFonts w:ascii="Times New Roman" w:hAnsi="Times New Roman" w:cs="Times New Roman"/>
          <w:sz w:val="24"/>
          <w:szCs w:val="24"/>
          <w:lang w:val="en-ID"/>
        </w:rPr>
        <w:t>Tantangan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Penerapan</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lang w:val="en-ID"/>
        </w:rPr>
        <w:t>Good Samaritan Law</w:t>
      </w:r>
      <w:r w:rsidRPr="00286AF9">
        <w:rPr>
          <w:rFonts w:ascii="Times New Roman" w:hAnsi="Times New Roman" w:cs="Times New Roman"/>
          <w:sz w:val="24"/>
          <w:szCs w:val="24"/>
          <w:lang w:val="en-ID"/>
        </w:rPr>
        <w:t xml:space="preserve"> di Indonesia </w:t>
      </w:r>
      <w:proofErr w:type="spellStart"/>
      <w:r w:rsidRPr="00286AF9">
        <w:rPr>
          <w:rFonts w:ascii="Times New Roman" w:hAnsi="Times New Roman" w:cs="Times New Roman"/>
          <w:sz w:val="24"/>
          <w:szCs w:val="24"/>
          <w:lang w:val="en-ID"/>
        </w:rPr>
        <w:t>datang</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dari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budaya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hukum</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i/>
          <w:iCs/>
          <w:sz w:val="24"/>
          <w:szCs w:val="24"/>
          <w:lang w:val="en-ID"/>
        </w:rPr>
        <w:t>punitif</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dimana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masyarakat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masih</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cenderung</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melihat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kegagalan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medis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sebagai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tindak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pidana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daripada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risiko</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medis</w:t>
      </w:r>
      <w:proofErr w:type="spellEnd"/>
      <w:r w:rsidRPr="00286AF9">
        <w:rPr>
          <w:rFonts w:ascii="Times New Roman" w:hAnsi="Times New Roman" w:cs="Times New Roman"/>
          <w:sz w:val="24"/>
          <w:szCs w:val="24"/>
          <w:lang w:val="en-ID"/>
        </w:rPr>
        <w:t xml:space="preserve"> dan </w:t>
      </w:r>
      <w:proofErr w:type="spellStart"/>
      <w:r w:rsidRPr="00286AF9">
        <w:rPr>
          <w:rFonts w:ascii="Times New Roman" w:hAnsi="Times New Roman" w:cs="Times New Roman"/>
          <w:sz w:val="24"/>
          <w:szCs w:val="24"/>
          <w:lang w:val="en-ID"/>
        </w:rPr>
        <w:t>standar</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pembuktian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dalam</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menentukan</w:t>
      </w:r>
      <w:proofErr w:type="spellEnd"/>
      <w:r w:rsidRPr="00286AF9">
        <w:rPr>
          <w:rFonts w:ascii="Times New Roman" w:hAnsi="Times New Roman" w:cs="Times New Roman"/>
          <w:sz w:val="24"/>
          <w:szCs w:val="24"/>
          <w:lang w:val="en-ID"/>
        </w:rPr>
        <w:t xml:space="preserve"> batas </w:t>
      </w:r>
      <w:proofErr w:type="spellStart"/>
      <w:r w:rsidRPr="00286AF9">
        <w:rPr>
          <w:rFonts w:ascii="Times New Roman" w:hAnsi="Times New Roman" w:cs="Times New Roman"/>
          <w:sz w:val="24"/>
          <w:szCs w:val="24"/>
          <w:lang w:val="en-ID"/>
        </w:rPr>
        <w:t>antara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kesalahan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manusiawi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dalam</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keadaan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darurat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dengan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kelalaian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berat</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masih</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bisa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dipidana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sehingga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diperlukan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sinkronisasi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antara</w:t>
      </w:r>
      <w:proofErr w:type="spellEnd"/>
      <w:r w:rsidRPr="00286AF9">
        <w:rPr>
          <w:rFonts w:ascii="Times New Roman" w:hAnsi="Times New Roman" w:cs="Times New Roman"/>
          <w:sz w:val="24"/>
          <w:szCs w:val="24"/>
          <w:lang w:val="en-ID"/>
        </w:rPr>
        <w:t xml:space="preserve"> Pasal 531 KUHP yang </w:t>
      </w:r>
      <w:proofErr w:type="spellStart"/>
      <w:r w:rsidRPr="00286AF9">
        <w:rPr>
          <w:rFonts w:ascii="Times New Roman" w:hAnsi="Times New Roman" w:cs="Times New Roman"/>
          <w:sz w:val="24"/>
          <w:szCs w:val="24"/>
          <w:lang w:val="en-ID"/>
        </w:rPr>
        <w:t>bersifat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memaksa</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lang w:val="en-ID"/>
        </w:rPr>
        <w:t>(imperative),</w:t>
      </w:r>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dengan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prinsip</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lang w:val="en-ID"/>
        </w:rPr>
        <w:t>Good Samaritan Law</w:t>
      </w:r>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bersifat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sukarela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namun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terlindungi</w:t>
      </w:r>
      <w:proofErr w:type="spellEnd"/>
      <w:r w:rsidRPr="00286AF9">
        <w:rPr>
          <w:rFonts w:ascii="Times New Roman" w:hAnsi="Times New Roman" w:cs="Times New Roman"/>
          <w:sz w:val="24"/>
          <w:szCs w:val="24"/>
          <w:lang w:val="en-ID"/>
        </w:rPr>
        <w:t xml:space="preserve">. </w:t>
      </w:r>
    </w:p>
    <w:p w14:paraId="427DD4AB" w14:textId="7897AD47" w:rsidR="008F3236" w:rsidRPr="00286AF9" w:rsidRDefault="008F3236" w:rsidP="00286AF9">
      <w:pPr>
        <w:spacing w:after="0" w:line="360" w:lineRule="auto"/>
        <w:jc w:val="both"/>
        <w:rPr>
          <w:rFonts w:ascii="Times New Roman" w:hAnsi="Times New Roman" w:cs="Times New Roman"/>
          <w:b/>
          <w:bCs/>
          <w:sz w:val="24"/>
          <w:szCs w:val="24"/>
        </w:rPr>
      </w:pPr>
      <w:r w:rsidRPr="00286AF9">
        <w:rPr>
          <w:rFonts w:ascii="Times New Roman" w:hAnsi="Times New Roman" w:cs="Times New Roman"/>
          <w:b/>
          <w:bCs/>
          <w:sz w:val="24"/>
          <w:szCs w:val="24"/>
        </w:rPr>
        <w:t>Pembahasan</w:t>
      </w:r>
    </w:p>
    <w:p w14:paraId="705489CC" w14:textId="6DDF82D6" w:rsidR="008F3236" w:rsidRPr="00286AF9" w:rsidRDefault="008F3236" w:rsidP="00286AF9">
      <w:pPr>
        <w:spacing w:after="0" w:line="360" w:lineRule="auto"/>
        <w:rPr>
          <w:rFonts w:ascii="Times New Roman" w:hAnsi="Times New Roman" w:cs="Times New Roman"/>
          <w:i/>
          <w:iCs/>
          <w:sz w:val="24"/>
          <w:szCs w:val="24"/>
          <w:lang w:val="en-ID"/>
        </w:rPr>
      </w:pPr>
      <w:proofErr w:type="spellStart"/>
      <w:r w:rsidRPr="00286AF9">
        <w:rPr>
          <w:rFonts w:ascii="Times New Roman" w:hAnsi="Times New Roman" w:cs="Times New Roman"/>
          <w:b/>
          <w:bCs/>
          <w:i/>
          <w:iCs/>
          <w:sz w:val="24"/>
          <w:szCs w:val="24"/>
          <w:lang w:val="en-ID"/>
        </w:rPr>
        <w:t>Analisis</w:t>
      </w:r>
      <w:proofErr w:type="spellEnd"/>
      <w:r w:rsidRPr="00286AF9">
        <w:rPr>
          <w:rFonts w:ascii="Times New Roman" w:hAnsi="Times New Roman" w:cs="Times New Roman"/>
          <w:b/>
          <w:bCs/>
          <w:i/>
          <w:iCs/>
          <w:sz w:val="24"/>
          <w:szCs w:val="24"/>
          <w:lang w:val="en-ID"/>
        </w:rPr>
        <w:t xml:space="preserve"> </w:t>
      </w:r>
      <w:proofErr w:type="spellStart"/>
      <w:r w:rsidRPr="00286AF9">
        <w:rPr>
          <w:rFonts w:ascii="Times New Roman" w:hAnsi="Times New Roman" w:cs="Times New Roman"/>
          <w:b/>
          <w:bCs/>
          <w:i/>
          <w:iCs/>
          <w:sz w:val="24"/>
          <w:szCs w:val="24"/>
          <w:lang w:val="en-ID"/>
        </w:rPr>
        <w:t>Kritis</w:t>
      </w:r>
      <w:proofErr w:type="spellEnd"/>
      <w:r w:rsidRPr="00286AF9">
        <w:rPr>
          <w:rFonts w:ascii="Times New Roman" w:hAnsi="Times New Roman" w:cs="Times New Roman"/>
          <w:b/>
          <w:bCs/>
          <w:i/>
          <w:iCs/>
          <w:sz w:val="24"/>
          <w:szCs w:val="24"/>
          <w:lang w:val="en-ID"/>
        </w:rPr>
        <w:t xml:space="preserve"> </w:t>
      </w:r>
      <w:proofErr w:type="spellStart"/>
      <w:r w:rsidRPr="00286AF9">
        <w:rPr>
          <w:rFonts w:ascii="Times New Roman" w:hAnsi="Times New Roman" w:cs="Times New Roman"/>
          <w:b/>
          <w:bCs/>
          <w:i/>
          <w:iCs/>
          <w:sz w:val="24"/>
          <w:szCs w:val="24"/>
          <w:lang w:val="en-ID"/>
        </w:rPr>
        <w:t>Implementasi</w:t>
      </w:r>
      <w:proofErr w:type="spellEnd"/>
      <w:r w:rsidRPr="00286AF9">
        <w:rPr>
          <w:rFonts w:ascii="Times New Roman" w:hAnsi="Times New Roman" w:cs="Times New Roman"/>
          <w:b/>
          <w:bCs/>
          <w:i/>
          <w:iCs/>
          <w:sz w:val="24"/>
          <w:szCs w:val="24"/>
          <w:lang w:val="en-ID"/>
        </w:rPr>
        <w:t xml:space="preserve"> Hukum dan </w:t>
      </w:r>
      <w:proofErr w:type="spellStart"/>
      <w:r w:rsidRPr="00286AF9">
        <w:rPr>
          <w:rFonts w:ascii="Times New Roman" w:hAnsi="Times New Roman" w:cs="Times New Roman"/>
          <w:b/>
          <w:bCs/>
          <w:i/>
          <w:iCs/>
          <w:sz w:val="24"/>
          <w:szCs w:val="24"/>
          <w:lang w:val="en-ID"/>
        </w:rPr>
        <w:t>Perlindungan</w:t>
      </w:r>
      <w:proofErr w:type="spellEnd"/>
      <w:r w:rsidRPr="00286AF9">
        <w:rPr>
          <w:rFonts w:ascii="Times New Roman" w:hAnsi="Times New Roman" w:cs="Times New Roman"/>
          <w:b/>
          <w:bCs/>
          <w:i/>
          <w:iCs/>
          <w:sz w:val="24"/>
          <w:szCs w:val="24"/>
          <w:lang w:val="en-ID"/>
        </w:rPr>
        <w:t xml:space="preserve"> Tenaga </w:t>
      </w:r>
      <w:proofErr w:type="spellStart"/>
      <w:r w:rsidRPr="00286AF9">
        <w:rPr>
          <w:rFonts w:ascii="Times New Roman" w:hAnsi="Times New Roman" w:cs="Times New Roman"/>
          <w:b/>
          <w:bCs/>
          <w:i/>
          <w:iCs/>
          <w:sz w:val="24"/>
          <w:szCs w:val="24"/>
          <w:lang w:val="en-ID"/>
        </w:rPr>
        <w:t>Medis</w:t>
      </w:r>
      <w:proofErr w:type="spellEnd"/>
      <w:r w:rsidRPr="00286AF9">
        <w:rPr>
          <w:rFonts w:ascii="Times New Roman" w:hAnsi="Times New Roman" w:cs="Times New Roman"/>
          <w:i/>
          <w:iCs/>
          <w:sz w:val="24"/>
          <w:szCs w:val="24"/>
          <w:lang w:val="en-ID"/>
        </w:rPr>
        <w:t xml:space="preserve"> </w:t>
      </w:r>
    </w:p>
    <w:p w14:paraId="7637439A" w14:textId="77777777"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UU No. 17 Tahun 2023 tentang Kesehatan dan KUHP telah mengatur berbagai aspek perlindungan hukum tenaga medis dan tenaga kesehatan. Namun, terdapat kekosongan regulasi yang signifikan terkait perlindungan hukum pidana khususnya untuk tenaga medis dan tenaga kesehatan yang bertindak dalam pelayanan kegawatdaruratan. Pasal 531 KUHP yang mengatur kewajiban memberikan pertolongan masih bersifat imperatif dan mengancam pidana bagi yang tidak memberikan pertolongan, tetapi tidak memberikan perlindungan hukum memadai bagi penolong yang bertindak dengan itikad baik.</w:t>
      </w:r>
    </w:p>
    <w:p w14:paraId="41296BBF" w14:textId="77777777"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merupakan inovasi hukum yang memberikan perlindungan bagi tenaga medis dan tenaga kesehatan yang secara sukarela memberikan pertolongan dalam keadaan darurat, selama tindakan tersebut dilakukan dengan itikad baik, profesional, dan tanpa kelalaian berat atau kesengajaan.  Konsep ini menegaskan bahwa penolong tidak dapat dikenakan sanksi pidana maupun perdata atas akibat yang tidak disengaja dari tindakan pertolongannya, kecuali jika terdapat unsur kesengajaan atau kelalaian sangat berat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{"citationItems":[{"id":"ITEM-1","itemData":{"author":[{"dropping-particle":"","family":"MAHKAMAH KONSTITUSI REPUBLIK INDONESIA","given":"","non-dropping-particle":"","parse-names":false,"suffix":""}],"id":"ITEM-1","issued":{"date-parts":[["2023"]]},"number":"114/PUU-XXI/2023","publisher-place":"Indonesia","title":"Salinan Putusan Perkara Nomor 114/PUU-XXI/2023","type":"legislation"},"uris":["http://www.mendeley.com/documents/?uuid=7ff17012-cb90-4e32-a520-edcc1438c246"]}],"mendeley":{"formattedCitation":"(Salinan Putusan Perkara Nomor 114/PUU-XXI/2023, 2023)","plainTextFormattedCitation":"(Salinan Putusan Perkara Nomor 114/PUU-XXI/2023, 2023)","previouslyFormattedCitation":"(Salinan Putusan Perkara Nomor 114/PUU-XXI/2023,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(Salinan Putusan Perkara Nomor 114/PUU-XXI/2023, 2023)</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6D176184" w14:textId="77777777" w:rsidR="008F3236" w:rsidRPr="00286AF9" w:rsidRDefault="008F3236" w:rsidP="00286AF9">
      <w:pPr>
        <w:spacing w:after="0" w:line="360" w:lineRule="auto"/>
        <w:ind w:firstLine="720"/>
        <w:jc w:val="both"/>
        <w:rPr>
          <w:rFonts w:ascii="Times New Roman" w:hAnsi="Times New Roman" w:cs="Times New Roman"/>
          <w:sz w:val="24"/>
          <w:szCs w:val="24"/>
          <w:lang w:val="en-ID"/>
        </w:rPr>
      </w:pPr>
      <w:proofErr w:type="spellStart"/>
      <w:r w:rsidRPr="00286AF9">
        <w:rPr>
          <w:rFonts w:ascii="Times New Roman" w:hAnsi="Times New Roman" w:cs="Times New Roman"/>
          <w:sz w:val="24"/>
          <w:szCs w:val="24"/>
          <w:lang w:val="en-ID"/>
        </w:rPr>
        <w:t>Meskipun</w:t>
      </w:r>
      <w:proofErr w:type="spellEnd"/>
      <w:r w:rsidRPr="00286AF9">
        <w:rPr>
          <w:rFonts w:ascii="Times New Roman" w:hAnsi="Times New Roman" w:cs="Times New Roman"/>
          <w:sz w:val="24"/>
          <w:szCs w:val="24"/>
          <w:lang w:val="en-ID"/>
        </w:rPr>
        <w:t xml:space="preserve"> UU No. 17 </w:t>
      </w:r>
      <w:proofErr w:type="spellStart"/>
      <w:r w:rsidRPr="00286AF9">
        <w:rPr>
          <w:rFonts w:ascii="Times New Roman" w:hAnsi="Times New Roman" w:cs="Times New Roman"/>
          <w:sz w:val="24"/>
          <w:szCs w:val="24"/>
          <w:lang w:val="en-ID"/>
        </w:rPr>
        <w:t>Tahun</w:t>
      </w:r>
      <w:proofErr w:type="spellEnd"/>
      <w:r w:rsidRPr="00286AF9">
        <w:rPr>
          <w:rFonts w:ascii="Times New Roman" w:hAnsi="Times New Roman" w:cs="Times New Roman"/>
          <w:sz w:val="24"/>
          <w:szCs w:val="24"/>
          <w:lang w:val="en-ID"/>
        </w:rPr>
        <w:t xml:space="preserve"> 2023 Pasal 275 dan 438 </w:t>
      </w:r>
      <w:proofErr w:type="spellStart"/>
      <w:r w:rsidRPr="00286AF9">
        <w:rPr>
          <w:rFonts w:ascii="Times New Roman" w:hAnsi="Times New Roman" w:cs="Times New Roman"/>
          <w:sz w:val="24"/>
          <w:szCs w:val="24"/>
          <w:lang w:val="en-ID"/>
        </w:rPr>
        <w:t>telah</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mengatur</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kewajiban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menolong</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regulasi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tersebut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lebih</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banyak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menekankan</w:t>
      </w:r>
      <w:proofErr w:type="spellEnd"/>
      <w:r w:rsidRPr="00286AF9">
        <w:rPr>
          <w:rFonts w:ascii="Times New Roman" w:hAnsi="Times New Roman" w:cs="Times New Roman"/>
          <w:sz w:val="24"/>
          <w:szCs w:val="24"/>
          <w:lang w:val="en-ID"/>
        </w:rPr>
        <w:t xml:space="preserve"> pada </w:t>
      </w:r>
      <w:proofErr w:type="spellStart"/>
      <w:r w:rsidRPr="00286AF9">
        <w:rPr>
          <w:rFonts w:ascii="Times New Roman" w:hAnsi="Times New Roman" w:cs="Times New Roman"/>
          <w:sz w:val="24"/>
          <w:szCs w:val="24"/>
          <w:lang w:val="en-ID"/>
        </w:rPr>
        <w:t>sisi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kewajiban</w:t>
      </w:r>
      <w:proofErr w:type="spellEnd"/>
      <w:r w:rsidRPr="00286AF9">
        <w:rPr>
          <w:rFonts w:ascii="Times New Roman" w:hAnsi="Times New Roman" w:cs="Times New Roman"/>
          <w:sz w:val="24"/>
          <w:szCs w:val="24"/>
          <w:lang w:val="en-ID"/>
        </w:rPr>
        <w:t xml:space="preserve"> dan </w:t>
      </w:r>
      <w:proofErr w:type="spellStart"/>
      <w:r w:rsidRPr="00286AF9">
        <w:rPr>
          <w:rFonts w:ascii="Times New Roman" w:hAnsi="Times New Roman" w:cs="Times New Roman"/>
          <w:sz w:val="24"/>
          <w:szCs w:val="24"/>
          <w:lang w:val="en-ID"/>
        </w:rPr>
        <w:t>sanksi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daripada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perlindungan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Analisis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kritis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menunjukkan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bahwa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perlindungan</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ada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saat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ini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masih</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bersifat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administratif</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Tanpa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adanya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prinsip</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tenaga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medis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berada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dalam</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posisi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rentan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terhadap</w:t>
      </w:r>
      <w:proofErr w:type="spellEnd"/>
      <w:r w:rsidRPr="00286AF9">
        <w:rPr>
          <w:rFonts w:ascii="Times New Roman" w:hAnsi="Times New Roman" w:cs="Times New Roman"/>
          <w:sz w:val="24"/>
          <w:szCs w:val="24"/>
          <w:lang w:val="en-ID"/>
        </w:rPr>
        <w:t xml:space="preserve"> Pasal 359 KUHP </w:t>
      </w:r>
      <w:proofErr w:type="spellStart"/>
      <w:r w:rsidRPr="00286AF9">
        <w:rPr>
          <w:rFonts w:ascii="Times New Roman" w:hAnsi="Times New Roman" w:cs="Times New Roman"/>
          <w:sz w:val="24"/>
          <w:szCs w:val="24"/>
          <w:lang w:val="en-ID"/>
        </w:rPr>
        <w:t>tentang</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kelalaian</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menyebabkan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kematian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Dampaknya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muncul</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fenomena</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lang w:val="en-ID"/>
        </w:rPr>
        <w:t>defensive medicine</w:t>
      </w:r>
      <w:r w:rsidRPr="00286AF9">
        <w:rPr>
          <w:rFonts w:ascii="Times New Roman" w:hAnsi="Times New Roman" w:cs="Times New Roman"/>
          <w:sz w:val="24"/>
          <w:szCs w:val="24"/>
          <w:lang w:val="en-ID"/>
        </w:rPr>
        <w:t xml:space="preserve"> di mana </w:t>
      </w:r>
      <w:proofErr w:type="spellStart"/>
      <w:r w:rsidRPr="00286AF9">
        <w:rPr>
          <w:rFonts w:ascii="Times New Roman" w:hAnsi="Times New Roman" w:cs="Times New Roman"/>
          <w:sz w:val="24"/>
          <w:szCs w:val="24"/>
          <w:lang w:val="en-ID"/>
        </w:rPr>
        <w:t>tenaga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kesehatan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menjadi</w:t>
      </w:r>
      <w:proofErr w:type="spellEnd"/>
      <w:r w:rsidRPr="00286AF9">
        <w:rPr>
          <w:rFonts w:ascii="Times New Roman" w:hAnsi="Times New Roman" w:cs="Times New Roman"/>
          <w:sz w:val="24"/>
          <w:szCs w:val="24"/>
          <w:lang w:val="en-ID"/>
        </w:rPr>
        <w:t xml:space="preserve"> ragu </w:t>
      </w:r>
      <w:proofErr w:type="spellStart"/>
      <w:r w:rsidRPr="00286AF9">
        <w:rPr>
          <w:rFonts w:ascii="Times New Roman" w:hAnsi="Times New Roman" w:cs="Times New Roman"/>
          <w:sz w:val="24"/>
          <w:szCs w:val="24"/>
          <w:lang w:val="en-ID"/>
        </w:rPr>
        <w:t>mengambil</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tindakan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diskresi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darurat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karena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takut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dipersalahkan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jika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hasilnya</w:t>
      </w:r>
      <w:proofErr w:type="spellEnd"/>
      <w:r w:rsidRPr="00286AF9">
        <w:rPr>
          <w:rFonts w:ascii="Times New Roman" w:hAnsi="Times New Roman" w:cs="Times New Roman"/>
          <w:sz w:val="24"/>
          <w:szCs w:val="24"/>
          <w:lang w:val="en-ID"/>
        </w:rPr>
        <w:t xml:space="preserve"> fatal.</w:t>
      </w:r>
    </w:p>
    <w:p w14:paraId="3504EAB5" w14:textId="32AB4A4C" w:rsidR="008F3236" w:rsidRPr="00286AF9" w:rsidRDefault="008F3236" w:rsidP="00286AF9">
      <w:pPr>
        <w:spacing w:after="0" w:line="360" w:lineRule="auto"/>
        <w:rPr>
          <w:rFonts w:ascii="Times New Roman" w:hAnsi="Times New Roman" w:cs="Times New Roman"/>
          <w:b/>
          <w:bCs/>
          <w:i/>
          <w:iCs/>
          <w:sz w:val="24"/>
          <w:szCs w:val="24"/>
          <w:lang w:val="en-ID"/>
        </w:rPr>
      </w:pPr>
      <w:proofErr w:type="spellStart"/>
      <w:r w:rsidRPr="00286AF9">
        <w:rPr>
          <w:rFonts w:ascii="Times New Roman" w:hAnsi="Times New Roman" w:cs="Times New Roman"/>
          <w:b/>
          <w:bCs/>
          <w:i/>
          <w:iCs/>
          <w:sz w:val="24"/>
          <w:szCs w:val="24"/>
          <w:lang w:val="en-ID"/>
        </w:rPr>
        <w:t>Perbandingan</w:t>
      </w:r>
      <w:proofErr w:type="spellEnd"/>
      <w:r w:rsidRPr="00286AF9">
        <w:rPr>
          <w:rFonts w:ascii="Times New Roman" w:hAnsi="Times New Roman" w:cs="Times New Roman"/>
          <w:b/>
          <w:bCs/>
          <w:i/>
          <w:iCs/>
          <w:sz w:val="24"/>
          <w:szCs w:val="24"/>
          <w:lang w:val="en-ID"/>
        </w:rPr>
        <w:t xml:space="preserve"> </w:t>
      </w:r>
      <w:proofErr w:type="spellStart"/>
      <w:r w:rsidRPr="00286AF9">
        <w:rPr>
          <w:rFonts w:ascii="Times New Roman" w:hAnsi="Times New Roman" w:cs="Times New Roman"/>
          <w:b/>
          <w:bCs/>
          <w:i/>
          <w:iCs/>
          <w:sz w:val="24"/>
          <w:szCs w:val="24"/>
          <w:lang w:val="en-ID"/>
        </w:rPr>
        <w:t>Praktik</w:t>
      </w:r>
      <w:proofErr w:type="spellEnd"/>
      <w:r w:rsidRPr="00286AF9">
        <w:rPr>
          <w:rFonts w:ascii="Times New Roman" w:hAnsi="Times New Roman" w:cs="Times New Roman"/>
          <w:b/>
          <w:bCs/>
          <w:i/>
          <w:iCs/>
          <w:sz w:val="24"/>
          <w:szCs w:val="24"/>
          <w:lang w:val="en-ID"/>
        </w:rPr>
        <w:t xml:space="preserve"> </w:t>
      </w:r>
      <w:r w:rsidRPr="00286AF9">
        <w:rPr>
          <w:rFonts w:ascii="Times New Roman" w:hAnsi="Times New Roman" w:cs="Times New Roman"/>
          <w:b/>
          <w:bCs/>
          <w:i/>
          <w:iCs/>
          <w:sz w:val="24"/>
          <w:szCs w:val="24"/>
        </w:rPr>
        <w:t>Good Samaritan Law di Indonesia dan Australia</w:t>
      </w:r>
    </w:p>
    <w:p w14:paraId="18ACEF02" w14:textId="77777777" w:rsidR="008F3236" w:rsidRPr="00286AF9" w:rsidRDefault="008F3236" w:rsidP="00286AF9">
      <w:pPr>
        <w:spacing w:after="0" w:line="360" w:lineRule="auto"/>
        <w:ind w:firstLine="720"/>
        <w:jc w:val="both"/>
        <w:rPr>
          <w:rFonts w:ascii="Times New Roman" w:hAnsi="Times New Roman" w:cs="Times New Roman"/>
          <w:sz w:val="24"/>
          <w:szCs w:val="24"/>
          <w:lang w:val="en-ID"/>
        </w:rPr>
      </w:pPr>
      <w:r w:rsidRPr="00286AF9">
        <w:rPr>
          <w:rFonts w:ascii="Times New Roman" w:hAnsi="Times New Roman" w:cs="Times New Roman"/>
          <w:sz w:val="24"/>
          <w:szCs w:val="24"/>
        </w:rPr>
        <w:t xml:space="preserve">Konsep ini telah diadopsi di berbagai negara seperti Australia  melalui </w:t>
      </w:r>
      <w:r w:rsidRPr="00286AF9">
        <w:rPr>
          <w:rFonts w:ascii="Times New Roman" w:hAnsi="Times New Roman" w:cs="Times New Roman"/>
          <w:i/>
          <w:iCs/>
          <w:sz w:val="24"/>
          <w:szCs w:val="24"/>
        </w:rPr>
        <w:t>Civil Liability Act</w:t>
      </w:r>
      <w:r w:rsidRPr="00286AF9">
        <w:rPr>
          <w:rFonts w:ascii="Times New Roman" w:hAnsi="Times New Roman" w:cs="Times New Roman"/>
          <w:sz w:val="24"/>
          <w:szCs w:val="24"/>
        </w:rPr>
        <w:t xml:space="preserve"> 2002 yang memberikan kekebalan hukum bagi penolong dalam keadaan darurat, dimana </w:t>
      </w:r>
      <w:proofErr w:type="spellStart"/>
      <w:r w:rsidRPr="00286AF9">
        <w:rPr>
          <w:rFonts w:ascii="Times New Roman" w:hAnsi="Times New Roman" w:cs="Times New Roman"/>
          <w:sz w:val="24"/>
          <w:szCs w:val="24"/>
          <w:lang w:val="en-ID"/>
        </w:rPr>
        <w:t>seorang</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penolong</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tidak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bertanggung</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jawab</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secara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perdata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atas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tindakan</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dilakukan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dalam</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itikad</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baik</w:t>
      </w:r>
      <w:proofErr w:type="spellEnd"/>
      <w:r w:rsidRPr="00286AF9">
        <w:rPr>
          <w:rFonts w:ascii="Times New Roman" w:hAnsi="Times New Roman" w:cs="Times New Roman"/>
          <w:sz w:val="24"/>
          <w:szCs w:val="24"/>
          <w:lang w:val="en-ID"/>
        </w:rPr>
        <w:t>.</w:t>
      </w:r>
    </w:p>
    <w:p w14:paraId="3D59DD9E" w14:textId="77777777"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Dalam konteks negara  Indonesia, meskipun belum secara eksplisit diatur dalam UU No. 17 Tahun 2023 tentang Kesehatan dan KUHP, konsep ini sangat relevan untuk mengisi kekosongan hukum terkait perlindungan tenaga medis saat memberikan pelayanan kegawatdaruratan. Hal ini penting mengingat Pasal 531 KUHP yang mengatur kewajiban memberikan pertolongan masih bersifat imperatif dan mengancam pidana bagi yang tidak memberikan pertolongan, namun belum memberikan perlindungan hukum memadai bagi penolong yang bertindak dengan itikad baik.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juga mendorong keberanian dan solidaritas sosial dalam memberikan pertolongan tanpa rasa takut akan risiko hukum yang berlebihan, sekaligus mengurangi praktik defensive medicine yang dapat merugikan pasien dan sistem kesehatan secara keseluruhan. Selain itu, UU No. 17 Tahun 2023 memperluas tanggung jawab hukum rumah sakit terhadap kelalaian yang dilakukan oleh seluruh sumber daya manusia kesehatan, termasuk tenaga medis dan tenaga kesehatan, sehingga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dapat menjadi pelengkap penting dalam memberikan perlindungan hukum individual bagi tenaga kesehatan saat bertugas dalam situasi darurat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{"citationItems":[{"id":"ITEM-1","itemData":{"URL":"https://www.hukumonline.com/berita/a/uu-kesehatan-memperluas-tanggung-jawab-hukum-rs-lt65bb5055237db","author":[{"dropping-particle":"","family":"Ady Thea DA","given":"","non-dropping-particle":"","parse-names":false,"suffix":""}],"container-title":"Hukum Online.com","id":"ITEM-1","issued":{"date-parts":[["2024"]]},"title":"UU Kesehatan Memperluas Tanggung Jawab Hukum RS","type":"webpage"},"uris":["http://www.mendeley.com/documents/?uuid=e64ce92e-1ff0-418d-a522-7276637035f9"]}],"mendeley":{"formattedCitation":"(Ady Thea DA, 2024)","plainTextFormattedCitation":"(Ady Thea DA, 2024)","previouslyFormattedCitation":"(Ady Thea DA, 2024)"},"properties":{"noteIndex":0},"schema":"https://github.com/citation-style-language/schema/raw/master/csl-citation.json"}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(Ady Thea DA, 2024)</w:t>
      </w:r>
      <w:r w:rsidRPr="00286AF9">
        <w:rPr>
          <w:rFonts w:ascii="Times New Roman" w:hAnsi="Times New Roman" w:cs="Times New Roman"/>
          <w:sz w:val="24"/>
          <w:szCs w:val="24"/>
        </w:rPr>
        <w:fldChar w:fldCharType="end"/>
      </w:r>
    </w:p>
    <w:p w14:paraId="3B97D196" w14:textId="77777777" w:rsidR="008F3236" w:rsidRPr="00286AF9" w:rsidRDefault="008F3236" w:rsidP="00286AF9">
      <w:pPr>
        <w:spacing w:after="0" w:line="360" w:lineRule="auto"/>
        <w:ind w:firstLine="720"/>
        <w:jc w:val="both"/>
        <w:rPr>
          <w:rFonts w:ascii="Times New Roman" w:hAnsi="Times New Roman" w:cs="Times New Roman"/>
          <w:sz w:val="24"/>
          <w:szCs w:val="24"/>
          <w:lang w:val="en-ID"/>
        </w:rPr>
      </w:pPr>
      <w:proofErr w:type="spellStart"/>
      <w:r w:rsidRPr="00286AF9">
        <w:rPr>
          <w:rFonts w:ascii="Times New Roman" w:hAnsi="Times New Roman" w:cs="Times New Roman"/>
          <w:sz w:val="24"/>
          <w:szCs w:val="24"/>
          <w:lang w:val="en-ID"/>
        </w:rPr>
        <w:t>Penerapan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konsep</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rPr>
        <w:t xml:space="preserve">Good Samaritan Law </w:t>
      </w:r>
      <w:r w:rsidRPr="00286AF9">
        <w:rPr>
          <w:rFonts w:ascii="Times New Roman" w:hAnsi="Times New Roman" w:cs="Times New Roman"/>
          <w:sz w:val="24"/>
          <w:szCs w:val="24"/>
        </w:rPr>
        <w:t>di Indonesia, pada</w:t>
      </w:r>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praktiknya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masih</w:t>
      </w:r>
      <w:proofErr w:type="spellEnd"/>
      <w:r w:rsidRPr="00286AF9">
        <w:rPr>
          <w:rFonts w:ascii="Times New Roman" w:hAnsi="Times New Roman" w:cs="Times New Roman"/>
          <w:sz w:val="24"/>
          <w:szCs w:val="24"/>
          <w:lang w:val="en-ID"/>
        </w:rPr>
        <w:t xml:space="preserve"> sangat </w:t>
      </w:r>
      <w:proofErr w:type="spellStart"/>
      <w:r w:rsidRPr="00286AF9">
        <w:rPr>
          <w:rFonts w:ascii="Times New Roman" w:hAnsi="Times New Roman" w:cs="Times New Roman"/>
          <w:sz w:val="24"/>
          <w:szCs w:val="24"/>
          <w:lang w:val="en-ID"/>
        </w:rPr>
        <w:t>bergantung</w:t>
      </w:r>
      <w:proofErr w:type="spellEnd"/>
      <w:r w:rsidRPr="00286AF9">
        <w:rPr>
          <w:rFonts w:ascii="Times New Roman" w:hAnsi="Times New Roman" w:cs="Times New Roman"/>
          <w:sz w:val="24"/>
          <w:szCs w:val="24"/>
          <w:lang w:val="en-ID"/>
        </w:rPr>
        <w:t xml:space="preserve"> pada proses </w:t>
      </w:r>
      <w:proofErr w:type="spellStart"/>
      <w:r w:rsidRPr="00286AF9">
        <w:rPr>
          <w:rFonts w:ascii="Times New Roman" w:hAnsi="Times New Roman" w:cs="Times New Roman"/>
          <w:sz w:val="24"/>
          <w:szCs w:val="24"/>
          <w:lang w:val="en-ID"/>
        </w:rPr>
        <w:t>pembuktian</w:t>
      </w:r>
      <w:proofErr w:type="spellEnd"/>
      <w:r w:rsidRPr="00286AF9">
        <w:rPr>
          <w:rFonts w:ascii="Times New Roman" w:hAnsi="Times New Roman" w:cs="Times New Roman"/>
          <w:sz w:val="24"/>
          <w:szCs w:val="24"/>
          <w:lang w:val="en-ID"/>
        </w:rPr>
        <w:t xml:space="preserve"> di </w:t>
      </w:r>
      <w:proofErr w:type="spellStart"/>
      <w:r w:rsidRPr="00286AF9">
        <w:rPr>
          <w:rFonts w:ascii="Times New Roman" w:hAnsi="Times New Roman" w:cs="Times New Roman"/>
          <w:sz w:val="24"/>
          <w:szCs w:val="24"/>
          <w:lang w:val="en-ID"/>
        </w:rPr>
        <w:t>pengadilan</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panjang</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Dengan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mengadopsi</w:t>
      </w:r>
      <w:proofErr w:type="spellEnd"/>
      <w:r w:rsidRPr="00286AF9">
        <w:rPr>
          <w:rFonts w:ascii="Times New Roman" w:hAnsi="Times New Roman" w:cs="Times New Roman"/>
          <w:sz w:val="24"/>
          <w:szCs w:val="24"/>
          <w:lang w:val="en-ID"/>
        </w:rPr>
        <w:t xml:space="preserve"> model Australia, Indonesia </w:t>
      </w:r>
      <w:proofErr w:type="spellStart"/>
      <w:r w:rsidRPr="00286AF9">
        <w:rPr>
          <w:rFonts w:ascii="Times New Roman" w:hAnsi="Times New Roman" w:cs="Times New Roman"/>
          <w:sz w:val="24"/>
          <w:szCs w:val="24"/>
          <w:lang w:val="en-ID"/>
        </w:rPr>
        <w:t>dapat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menciptakan</w:t>
      </w:r>
      <w:proofErr w:type="spellEnd"/>
      <w:r w:rsidRPr="00286AF9">
        <w:rPr>
          <w:rFonts w:ascii="Times New Roman" w:hAnsi="Times New Roman" w:cs="Times New Roman"/>
          <w:sz w:val="24"/>
          <w:szCs w:val="24"/>
          <w:lang w:val="en-ID"/>
        </w:rPr>
        <w:t xml:space="preserve"> filter </w:t>
      </w:r>
      <w:proofErr w:type="spellStart"/>
      <w:r w:rsidRPr="00286AF9">
        <w:rPr>
          <w:rFonts w:ascii="Times New Roman" w:hAnsi="Times New Roman" w:cs="Times New Roman"/>
          <w:sz w:val="24"/>
          <w:szCs w:val="24"/>
          <w:lang w:val="en-ID"/>
        </w:rPr>
        <w:t>awal</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lebih</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kuat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sehingga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kasus-kasus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kegawatdaruratan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tidak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langsung</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masuk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ranah</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peradilan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pidana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melainkan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disaring</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terlebih</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dahulu</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melalui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tinjauan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etik</w:t>
      </w:r>
      <w:proofErr w:type="spellEnd"/>
      <w:r w:rsidRPr="00286AF9">
        <w:rPr>
          <w:rFonts w:ascii="Times New Roman" w:hAnsi="Times New Roman" w:cs="Times New Roman"/>
          <w:sz w:val="24"/>
          <w:szCs w:val="24"/>
          <w:lang w:val="en-ID"/>
        </w:rPr>
        <w:t xml:space="preserve"> dan </w:t>
      </w:r>
      <w:proofErr w:type="spellStart"/>
      <w:r w:rsidRPr="00286AF9">
        <w:rPr>
          <w:rFonts w:ascii="Times New Roman" w:hAnsi="Times New Roman" w:cs="Times New Roman"/>
          <w:sz w:val="24"/>
          <w:szCs w:val="24"/>
          <w:lang w:val="en-ID"/>
        </w:rPr>
        <w:t>disiplin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profesional</w:t>
      </w:r>
      <w:proofErr w:type="spellEnd"/>
      <w:r w:rsidRPr="00286AF9">
        <w:rPr>
          <w:rFonts w:ascii="Times New Roman" w:hAnsi="Times New Roman" w:cs="Times New Roman"/>
          <w:sz w:val="24"/>
          <w:szCs w:val="24"/>
          <w:lang w:val="en-ID"/>
        </w:rPr>
        <w:t xml:space="preserve"> oleh </w:t>
      </w:r>
      <w:proofErr w:type="spellStart"/>
      <w:r w:rsidRPr="00286AF9">
        <w:rPr>
          <w:rFonts w:ascii="Times New Roman" w:hAnsi="Times New Roman" w:cs="Times New Roman"/>
          <w:sz w:val="24"/>
          <w:szCs w:val="24"/>
          <w:lang w:val="en-ID"/>
        </w:rPr>
        <w:t>Majelis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Disiplin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Profesi</w:t>
      </w:r>
      <w:proofErr w:type="spellEnd"/>
      <w:r w:rsidRPr="00286AF9">
        <w:rPr>
          <w:rFonts w:ascii="Times New Roman" w:hAnsi="Times New Roman" w:cs="Times New Roman"/>
          <w:sz w:val="24"/>
          <w:szCs w:val="24"/>
          <w:lang w:val="en-ID"/>
        </w:rPr>
        <w:t xml:space="preserve"> (MDP). </w:t>
      </w:r>
    </w:p>
    <w:p w14:paraId="54789871" w14:textId="704E1781" w:rsidR="008F3236" w:rsidRPr="00286AF9" w:rsidRDefault="008F3236" w:rsidP="00286AF9">
      <w:pPr>
        <w:spacing w:after="0" w:line="360" w:lineRule="auto"/>
        <w:rPr>
          <w:rFonts w:ascii="Times New Roman" w:hAnsi="Times New Roman" w:cs="Times New Roman"/>
          <w:b/>
          <w:bCs/>
          <w:i/>
          <w:iCs/>
          <w:sz w:val="24"/>
          <w:szCs w:val="24"/>
          <w:lang w:val="en-ID"/>
        </w:rPr>
      </w:pPr>
      <w:proofErr w:type="spellStart"/>
      <w:r w:rsidRPr="00286AF9">
        <w:rPr>
          <w:rFonts w:ascii="Times New Roman" w:hAnsi="Times New Roman" w:cs="Times New Roman"/>
          <w:b/>
          <w:bCs/>
          <w:i/>
          <w:iCs/>
          <w:sz w:val="24"/>
          <w:szCs w:val="24"/>
          <w:lang w:val="en-ID"/>
        </w:rPr>
        <w:t>Dampak</w:t>
      </w:r>
      <w:proofErr w:type="spellEnd"/>
      <w:r w:rsidRPr="00286AF9">
        <w:rPr>
          <w:rFonts w:ascii="Times New Roman" w:hAnsi="Times New Roman" w:cs="Times New Roman"/>
          <w:b/>
          <w:bCs/>
          <w:i/>
          <w:iCs/>
          <w:sz w:val="24"/>
          <w:szCs w:val="24"/>
          <w:lang w:val="en-ID"/>
        </w:rPr>
        <w:t xml:space="preserve"> Hukum dan Sosial </w:t>
      </w:r>
      <w:proofErr w:type="spellStart"/>
      <w:r w:rsidRPr="00286AF9">
        <w:rPr>
          <w:rFonts w:ascii="Times New Roman" w:hAnsi="Times New Roman" w:cs="Times New Roman"/>
          <w:b/>
          <w:bCs/>
          <w:i/>
          <w:iCs/>
          <w:sz w:val="24"/>
          <w:szCs w:val="24"/>
          <w:lang w:val="en-ID"/>
        </w:rPr>
        <w:t>Penerapan</w:t>
      </w:r>
      <w:proofErr w:type="spellEnd"/>
      <w:r w:rsidRPr="00286AF9">
        <w:rPr>
          <w:rFonts w:ascii="Times New Roman" w:hAnsi="Times New Roman" w:cs="Times New Roman"/>
          <w:b/>
          <w:bCs/>
          <w:i/>
          <w:iCs/>
          <w:sz w:val="24"/>
          <w:szCs w:val="24"/>
          <w:lang w:val="en-ID"/>
        </w:rPr>
        <w:t xml:space="preserve"> </w:t>
      </w:r>
      <w:r w:rsidRPr="00286AF9">
        <w:rPr>
          <w:rFonts w:ascii="Times New Roman" w:hAnsi="Times New Roman" w:cs="Times New Roman"/>
          <w:b/>
          <w:bCs/>
          <w:i/>
          <w:iCs/>
          <w:sz w:val="24"/>
          <w:szCs w:val="24"/>
        </w:rPr>
        <w:t>Good Samaritan Law</w:t>
      </w:r>
    </w:p>
    <w:p w14:paraId="317D0024" w14:textId="77777777" w:rsidR="008F3236" w:rsidRPr="00286AF9" w:rsidRDefault="008F3236" w:rsidP="00286AF9">
      <w:pPr>
        <w:spacing w:after="0" w:line="360" w:lineRule="auto"/>
        <w:ind w:firstLine="720"/>
        <w:jc w:val="both"/>
        <w:rPr>
          <w:rFonts w:ascii="Times New Roman" w:hAnsi="Times New Roman" w:cs="Times New Roman"/>
          <w:sz w:val="24"/>
          <w:szCs w:val="24"/>
          <w:lang w:val="en-ID"/>
        </w:rPr>
      </w:pPr>
      <w:proofErr w:type="spellStart"/>
      <w:r w:rsidRPr="00286AF9">
        <w:rPr>
          <w:rFonts w:ascii="Times New Roman" w:hAnsi="Times New Roman" w:cs="Times New Roman"/>
          <w:sz w:val="24"/>
          <w:szCs w:val="24"/>
          <w:lang w:val="en-ID"/>
        </w:rPr>
        <w:t>Secara</w:t>
      </w:r>
      <w:proofErr w:type="spellEnd"/>
      <w:r w:rsidRPr="00286AF9">
        <w:rPr>
          <w:rFonts w:ascii="Times New Roman" w:hAnsi="Times New Roman" w:cs="Times New Roman"/>
          <w:sz w:val="24"/>
          <w:szCs w:val="24"/>
          <w:lang w:val="en-ID"/>
        </w:rPr>
        <w:t xml:space="preserve"> Hukum, </w:t>
      </w:r>
      <w:proofErr w:type="spellStart"/>
      <w:r w:rsidRPr="00286AF9">
        <w:rPr>
          <w:rFonts w:ascii="Times New Roman" w:hAnsi="Times New Roman" w:cs="Times New Roman"/>
          <w:sz w:val="24"/>
          <w:szCs w:val="24"/>
          <w:lang w:val="en-ID"/>
        </w:rPr>
        <w:t>penerapan</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memberikan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kepastian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hukum</w:t>
      </w:r>
      <w:proofErr w:type="spellEnd"/>
      <w:r w:rsidRPr="00286AF9">
        <w:rPr>
          <w:rFonts w:ascii="Times New Roman" w:hAnsi="Times New Roman" w:cs="Times New Roman"/>
          <w:sz w:val="24"/>
          <w:szCs w:val="24"/>
          <w:lang w:val="en-ID"/>
        </w:rPr>
        <w:t xml:space="preserve"> dan </w:t>
      </w:r>
      <w:proofErr w:type="spellStart"/>
      <w:r w:rsidRPr="00286AF9">
        <w:rPr>
          <w:rFonts w:ascii="Times New Roman" w:hAnsi="Times New Roman" w:cs="Times New Roman"/>
          <w:sz w:val="24"/>
          <w:szCs w:val="24"/>
          <w:lang w:val="en-ID"/>
        </w:rPr>
        <w:t>keadilan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bagi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tenaga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medis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teori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perlindungan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hukum</w:t>
      </w:r>
      <w:proofErr w:type="spellEnd"/>
      <w:r w:rsidRPr="00286AF9">
        <w:rPr>
          <w:rFonts w:ascii="Times New Roman" w:hAnsi="Times New Roman" w:cs="Times New Roman"/>
          <w:sz w:val="24"/>
          <w:szCs w:val="24"/>
          <w:lang w:val="en-ID"/>
        </w:rPr>
        <w:t xml:space="preserve">). Ini </w:t>
      </w:r>
      <w:proofErr w:type="spellStart"/>
      <w:r w:rsidRPr="00286AF9">
        <w:rPr>
          <w:rFonts w:ascii="Times New Roman" w:hAnsi="Times New Roman" w:cs="Times New Roman"/>
          <w:sz w:val="24"/>
          <w:szCs w:val="24"/>
          <w:lang w:val="en-ID"/>
        </w:rPr>
        <w:t>akan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menggeser</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paradigma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hukum</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kesehatan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dari</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bersifat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punitif</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menjadi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restoratif</w:t>
      </w:r>
      <w:proofErr w:type="spellEnd"/>
      <w:r w:rsidRPr="00286AF9">
        <w:rPr>
          <w:rFonts w:ascii="Times New Roman" w:hAnsi="Times New Roman" w:cs="Times New Roman"/>
          <w:sz w:val="24"/>
          <w:szCs w:val="24"/>
          <w:lang w:val="en-ID"/>
        </w:rPr>
        <w:t xml:space="preserve"> dan </w:t>
      </w:r>
      <w:proofErr w:type="spellStart"/>
      <w:r w:rsidRPr="00286AF9">
        <w:rPr>
          <w:rFonts w:ascii="Times New Roman" w:hAnsi="Times New Roman" w:cs="Times New Roman"/>
          <w:sz w:val="24"/>
          <w:szCs w:val="24"/>
          <w:lang w:val="en-ID"/>
        </w:rPr>
        <w:t>protektif</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Secara</w:t>
      </w:r>
      <w:proofErr w:type="spellEnd"/>
      <w:r w:rsidRPr="00286AF9">
        <w:rPr>
          <w:rFonts w:ascii="Times New Roman" w:hAnsi="Times New Roman" w:cs="Times New Roman"/>
          <w:sz w:val="24"/>
          <w:szCs w:val="24"/>
          <w:lang w:val="en-ID"/>
        </w:rPr>
        <w:t xml:space="preserve"> Sosial, </w:t>
      </w:r>
      <w:proofErr w:type="spellStart"/>
      <w:r w:rsidRPr="00286AF9">
        <w:rPr>
          <w:rFonts w:ascii="Times New Roman" w:hAnsi="Times New Roman" w:cs="Times New Roman"/>
          <w:sz w:val="24"/>
          <w:szCs w:val="24"/>
          <w:lang w:val="en-ID"/>
        </w:rPr>
        <w:t>keberadaan</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meningkatkan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i/>
          <w:iCs/>
          <w:sz w:val="24"/>
          <w:szCs w:val="24"/>
          <w:lang w:val="en-ID"/>
        </w:rPr>
        <w:t>altruisme</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dengan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mendorong</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tenaga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kesehatan</w:t>
      </w:r>
      <w:proofErr w:type="spellEnd"/>
      <w:r w:rsidRPr="00286AF9">
        <w:rPr>
          <w:rFonts w:ascii="Times New Roman" w:hAnsi="Times New Roman" w:cs="Times New Roman"/>
          <w:sz w:val="24"/>
          <w:szCs w:val="24"/>
          <w:lang w:val="en-ID"/>
        </w:rPr>
        <w:t xml:space="preserve"> dan </w:t>
      </w:r>
      <w:proofErr w:type="spellStart"/>
      <w:r w:rsidRPr="00286AF9">
        <w:rPr>
          <w:rFonts w:ascii="Times New Roman" w:hAnsi="Times New Roman" w:cs="Times New Roman"/>
          <w:sz w:val="24"/>
          <w:szCs w:val="24"/>
          <w:lang w:val="en-ID"/>
        </w:rPr>
        <w:t>masyarakat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untuk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berani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menolong</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tanpa</w:t>
      </w:r>
      <w:proofErr w:type="spellEnd"/>
      <w:r w:rsidRPr="00286AF9">
        <w:rPr>
          <w:rFonts w:ascii="Times New Roman" w:hAnsi="Times New Roman" w:cs="Times New Roman"/>
          <w:sz w:val="24"/>
          <w:szCs w:val="24"/>
          <w:lang w:val="en-ID"/>
        </w:rPr>
        <w:t xml:space="preserve"> rasa </w:t>
      </w:r>
      <w:proofErr w:type="spellStart"/>
      <w:r w:rsidRPr="00286AF9">
        <w:rPr>
          <w:rFonts w:ascii="Times New Roman" w:hAnsi="Times New Roman" w:cs="Times New Roman"/>
          <w:sz w:val="24"/>
          <w:szCs w:val="24"/>
          <w:lang w:val="en-ID"/>
        </w:rPr>
        <w:t>takut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menghilangkan</w:t>
      </w:r>
      <w:proofErr w:type="spellEnd"/>
      <w:r w:rsidRPr="00286AF9">
        <w:rPr>
          <w:rFonts w:ascii="Times New Roman" w:hAnsi="Times New Roman" w:cs="Times New Roman"/>
          <w:sz w:val="24"/>
          <w:szCs w:val="24"/>
          <w:lang w:val="en-ID"/>
        </w:rPr>
        <w:t xml:space="preserve"> stigma </w:t>
      </w:r>
      <w:proofErr w:type="spellStart"/>
      <w:r w:rsidRPr="00286AF9">
        <w:rPr>
          <w:rFonts w:ascii="Times New Roman" w:hAnsi="Times New Roman" w:cs="Times New Roman"/>
          <w:sz w:val="24"/>
          <w:szCs w:val="24"/>
          <w:lang w:val="en-ID"/>
        </w:rPr>
        <w:t>kriminalisasi</w:t>
      </w:r>
      <w:proofErr w:type="spellEnd"/>
      <w:r w:rsidRPr="00286AF9">
        <w:rPr>
          <w:rFonts w:ascii="Times New Roman" w:hAnsi="Times New Roman" w:cs="Times New Roman"/>
          <w:sz w:val="24"/>
          <w:szCs w:val="24"/>
          <w:lang w:val="en-ID"/>
        </w:rPr>
        <w:t xml:space="preserve"> </w:t>
      </w:r>
      <w:proofErr w:type="spellStart"/>
      <w:proofErr w:type="gramStart"/>
      <w:r w:rsidRPr="00286AF9">
        <w:rPr>
          <w:rFonts w:ascii="Times New Roman" w:hAnsi="Times New Roman" w:cs="Times New Roman"/>
          <w:sz w:val="24"/>
          <w:szCs w:val="24"/>
          <w:lang w:val="en-ID"/>
        </w:rPr>
        <w:t>dengan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mengurangi</w:t>
      </w:r>
      <w:proofErr w:type="spellEnd"/>
      <w:proofErr w:type="gram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ketegangan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antara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penyedia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layanan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kesehatan</w:t>
      </w:r>
      <w:proofErr w:type="spellEnd"/>
      <w:r w:rsidRPr="00286AF9">
        <w:rPr>
          <w:rFonts w:ascii="Times New Roman" w:hAnsi="Times New Roman" w:cs="Times New Roman"/>
          <w:sz w:val="24"/>
          <w:szCs w:val="24"/>
          <w:lang w:val="en-ID"/>
        </w:rPr>
        <w:t xml:space="preserve"> dan </w:t>
      </w:r>
      <w:proofErr w:type="spellStart"/>
      <w:r w:rsidRPr="00286AF9">
        <w:rPr>
          <w:rFonts w:ascii="Times New Roman" w:hAnsi="Times New Roman" w:cs="Times New Roman"/>
          <w:sz w:val="24"/>
          <w:szCs w:val="24"/>
          <w:lang w:val="en-ID"/>
        </w:rPr>
        <w:t>masyarakat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serta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meningkatkan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keselamatan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publik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dengan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hilangnya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hambatan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psikologis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untuk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menolong</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sehingga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angka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kematian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akibat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keterlambatan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penanganan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darurat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dapat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ditekan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secara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signifikan</w:t>
      </w:r>
      <w:proofErr w:type="spellEnd"/>
      <w:r w:rsidRPr="00286AF9">
        <w:rPr>
          <w:rFonts w:ascii="Times New Roman" w:hAnsi="Times New Roman" w:cs="Times New Roman"/>
          <w:sz w:val="24"/>
          <w:szCs w:val="24"/>
          <w:lang w:val="en-ID"/>
        </w:rPr>
        <w:t>.</w:t>
      </w:r>
    </w:p>
    <w:p w14:paraId="237B3DCC" w14:textId="7EE89E27" w:rsidR="008F3236" w:rsidRPr="00286AF9" w:rsidRDefault="008F3236" w:rsidP="00286AF9">
      <w:pPr>
        <w:spacing w:after="0" w:line="360" w:lineRule="auto"/>
        <w:jc w:val="both"/>
        <w:rPr>
          <w:rFonts w:ascii="Times New Roman" w:hAnsi="Times New Roman" w:cs="Times New Roman"/>
          <w:b/>
          <w:bCs/>
          <w:i/>
          <w:iCs/>
          <w:sz w:val="24"/>
          <w:szCs w:val="24"/>
        </w:rPr>
      </w:pPr>
      <w:r w:rsidRPr="00286AF9">
        <w:rPr>
          <w:rFonts w:ascii="Times New Roman" w:hAnsi="Times New Roman" w:cs="Times New Roman"/>
          <w:b/>
          <w:bCs/>
          <w:i/>
          <w:iCs/>
          <w:sz w:val="24"/>
          <w:szCs w:val="24"/>
        </w:rPr>
        <w:t>Inovasi dan Kontribusi Rekonstruksi Hukum</w:t>
      </w:r>
    </w:p>
    <w:p w14:paraId="49FE70FC" w14:textId="77777777"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Implementasi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dalam konteks pelayanan kegawatdaruratan oleh tenaga medis dan tenaga kesehatan di Indonesia menghadirkan inovasi hukum yang signifikan dan mendesak, terletak pada pengembangan kerangka perlindungan hukum yang eksplisit dan proporsional, yang belum diatur secara khusus dalam sistem hukum nasional saat ini.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memberikan kekebalan hukum terbatas kepada tenaga medis dan tenaga kesehatan yang secara sukarela memberikan pertolongan dalam keadaan darurat, selama tindakan tersebut dilakukan dengan itikad baik, profesional, dan tanpa kelalaian berat atau kesengajaan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{"citationItems":[{"id":"ITEM-1","itemData":{"URL":"https://www.ncbi.nlm.nih.gov/books/NBK542176/","author":[{"dropping-particle":"","family":"Brian West; Matthew A. Varacallo.","given":"","non-dropping-particle":"","parse-names":false,"suffix":""}],"container-title":"National Library of Medicine","id":"ITEM-1","issued":{"date-parts":[["2022"]]},"title":"Good Samaritan Laws","type":"webpage"},"uris":["http://www.mendeley.com/documents/?uuid=b7d0bd0a-55cf-4e06-88cd-8240f1a50609"]}],"mendeley":{"formattedCitation":"(Brian West; Matthew A. Varacallo., 2022)","plainTextFormattedCitation":"(Brian West; Matthew A. Varacallo., 2022)","previouslyFormattedCitation":"(Brian West; Matthew A. Varacallo., 2022)"},"properties":{"noteIndex":0},"schema":"https://github.com/citation-style-language/schema/raw/master/csl-citation.json"}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(Brian West; Matthew A. Varacallo., 2022)</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Ini merupakan inovasi hukum yang menjawab kekosongan perlindungan pidana dan perdata yang selama ini menjadi sumber kekhawatiran dan potensi kriminalisasi tenaga medis saat bertugas dalam kondisi kegawatdaruratan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{"citationItems":[{"id":"ITEM-1","itemData":{"DOI":"10.21143/jhp.vol51.no4.3297","abstract":"First aid is a basic medical action that can’t be avoided by The Human Resource Potential (HR Potential) of BASARNAS during SAR Operation. Even though it is only categorized as a basic medical act, first aid can determine victims’ life because first aid is done to prevent them from getting more severe injuries or experiencing death. Despite there is no a specific regulation about basic medical action conducted by HR Potential of BASARNAS during SAR operations. This legal research focuses on answering three problems. First, how the legal rules in Indonesia regarding volunteer participation during disasters. Second, how is the authority of HR Potential for medical actions committed during the disaster. And last, how a HR Potential’s legal responsibilities in conducting medical actions against disaster victims. This research is performed using normative juridical method, the data are collected from library studies and interviews involving related respondents. The results will be presented descriptively.","author":[{"dropping-particle":"","family":"Andrianto","given":"Wahyu","non-dropping-particle":"","parse-names":false,"suffix":""},{"dropping-particle":"","family":"Noviani","given":"Nindya","non-dropping-particle":"","parse-names":false,"suffix":""}],"container-title":"Jurnal Hukum &amp; Pembangunan","id":"ITEM-1","issue":"4","issued":{"date-parts":[["2021"]]},"title":"Jurnal Hukum &amp; PembangunanTanggung Jawab Hukum Sumber Daya Manusia Potensi Basarnas Dalam Melakukan Tindakan Medis Terhadap Korban Bencana","type":"article-journal","volume":"51"},"uris":["http://www.mendeley.com/documents/?uuid=b26bbb8d-9bce-43be-b16d-d36114057371"]}],"mendeley":{"formattedCitation":"(Andrianto &amp; Noviani, 2021)","plainTextFormattedCitation":"(Andrianto &amp; Noviani, 2021)","previouslyFormattedCitation":"(Andrianto &amp; Noviani, 2021)"},"properties":{"noteIndex":0},"schema":"https://github.com/citation-style-language/schema/raw/master/csl-citation.json"}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(Andrianto &amp; Noviani, 2021)</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w:t>
      </w:r>
    </w:p>
    <w:p w14:paraId="41413E07" w14:textId="77777777"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Dengan mengadopsi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rekonstruksi hukum pidana medis akan memberikan kepastian bahwa tenaga medis dan tenaga kesehatan tidak akan dikenakan sanksi pidana atau perdata atas tindakan pertolongan yang dilakukan dalam keadaan darurat, kecuali terdapat unsur kelalaian berat atau kesengajaan. Ini menyeimbangkan kewajiban memberikan pertolongan dengan perlindungan hukum yang adil.</w:t>
      </w:r>
    </w:p>
    <w:p w14:paraId="7EF55B25" w14:textId="2F639D91"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Rekonstruksi hukum ini juga membuka ruang bagi pengembangan regulasi khusus yang memberikan perlindungan hukum bagi tenaga medis dan tenaga kesehatan dalam pelayanan kegawatdaruratan, termasuk penerapan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Ini akan meningkatkan keberanian dan profesionalisme tenaga medis dalam memberikan pertolongan tanpa takut risiko hukum yang tidak proporsional. Rekonstruksi hukum juga menegaskan pentingnya perlindungan hak asasi manusia, termasuk hak yang tidak dapat dikurangi (</w:t>
      </w:r>
      <w:r w:rsidRPr="00286AF9">
        <w:rPr>
          <w:rFonts w:ascii="Times New Roman" w:hAnsi="Times New Roman" w:cs="Times New Roman"/>
          <w:i/>
          <w:iCs/>
          <w:sz w:val="24"/>
          <w:szCs w:val="24"/>
        </w:rPr>
        <w:t>non-derogable rights</w:t>
      </w:r>
      <w:r w:rsidRPr="00286AF9">
        <w:rPr>
          <w:rFonts w:ascii="Times New Roman" w:hAnsi="Times New Roman" w:cs="Times New Roman"/>
          <w:sz w:val="24"/>
          <w:szCs w:val="24"/>
        </w:rPr>
        <w:t xml:space="preserve">), selama masa darurat. Pengaturan ini menjadi landasan untuk menjaga keseimbangan antara kebutuhan penanganan darurat dan penghormatan terhadap hak warga negara </w:t>
      </w:r>
      <w:r w:rsidRPr="00286AF9">
        <w:rPr>
          <w:rFonts w:ascii="Times New Roman" w:hAnsi="Times New Roman" w:cs="Times New Roman"/>
          <w:sz w:val="24"/>
          <w:szCs w:val="24"/>
        </w:rPr>
        <w:fldChar w:fldCharType="begin" w:fldLock="1"/>
      </w:r>
      <w:r w:rsidRPr="00286AF9">
        <w:rPr>
          <w:rFonts w:ascii="Times New Roman" w:hAnsi="Times New Roman" w:cs="Times New Roman"/>
          <w:sz w:val="24"/>
          <w:szCs w:val="24"/>
        </w:rPr>
        <w:instrText>ADDIN CSL_CITATION {"citationItems":[{"id":"ITEM-1","itemData":{"URL":"https://www.hukumonline.com/berita/a/prof-yusril-ingatkan-pemerintah-antisipasi-terjadinya-hukum-tata-negara-darurat-lt6454de021796f/","author":[{"dropping-particle":"","family":"Ady Thea DA","given":"","non-dropping-particle":"","parse-names":false,"suffix":""}],"container-title":"Hukum Online.com","id":"ITEM-1","issued":{"date-parts":[["2023"]]},"title":"Prof Yusril Ingatkan Pemerintah Antisipasi Terjadinya Hukum Tata Negara Darurat","type":"webpage"},"uris":["http://www.mendeley.com/documents/?uuid=d2c86089-7110-4548-853a-62fa9a2214ef"]}],"mendeley":{"formattedCitation":"(Ady Thea DA, 2023)","plainTextFormattedCitation":"(Ady Thea DA, 2023)","previouslyFormattedCitation":"(Ady Thea DA, 2023)"},"properties":{"noteIndex":0},"schema":"https://github.com/citation-style-language/schema/raw/master/csl-citation.json"}</w:instrText>
      </w:r>
      <w:r w:rsidRPr="00286AF9">
        <w:rPr>
          <w:rFonts w:ascii="Times New Roman" w:hAnsi="Times New Roman" w:cs="Times New Roman"/>
          <w:sz w:val="24"/>
          <w:szCs w:val="24"/>
        </w:rPr>
        <w:fldChar w:fldCharType="separate"/>
      </w:r>
      <w:r w:rsidRPr="00286AF9">
        <w:rPr>
          <w:rFonts w:ascii="Times New Roman" w:hAnsi="Times New Roman" w:cs="Times New Roman"/>
          <w:noProof/>
          <w:sz w:val="24"/>
          <w:szCs w:val="24"/>
        </w:rPr>
        <w:t>(Ady Thea DA, 2023)</w:t>
      </w:r>
      <w:r w:rsidRPr="00286AF9">
        <w:rPr>
          <w:rFonts w:ascii="Times New Roman" w:hAnsi="Times New Roman" w:cs="Times New Roman"/>
          <w:sz w:val="24"/>
          <w:szCs w:val="24"/>
        </w:rPr>
        <w:fldChar w:fldCharType="end"/>
      </w:r>
      <w:r w:rsidRPr="00286AF9">
        <w:rPr>
          <w:rFonts w:ascii="Times New Roman" w:hAnsi="Times New Roman" w:cs="Times New Roman"/>
          <w:sz w:val="24"/>
          <w:szCs w:val="24"/>
        </w:rPr>
        <w:t xml:space="preserve">. </w:t>
      </w:r>
    </w:p>
    <w:p w14:paraId="25B69B05" w14:textId="77777777"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Rekonstruksi ini mengusulkan pengalihan beban pembuktian kepada pihak pengadu untuk membuktikan adanya kelalaian atau kesengajaan, bukan membebankan tenaga medis membuktikan bahwa tindakannya sudah sesuai standar. Hal ini mengurangi risiko kriminalisasi yang tidak proporsional. Sebelum proses pidana dilanjutkan, kasus dugaan malapraktik atau kelalaian dapat diselesaikan melalui Majelis Disiplin Profesi sebagaimana diatur dalam UU Kesehatan. Ini menjadi </w:t>
      </w:r>
      <w:r w:rsidRPr="00286AF9">
        <w:rPr>
          <w:rFonts w:ascii="Times New Roman" w:hAnsi="Times New Roman" w:cs="Times New Roman"/>
          <w:i/>
          <w:iCs/>
          <w:sz w:val="24"/>
          <w:szCs w:val="24"/>
        </w:rPr>
        <w:t>primum remedium</w:t>
      </w:r>
      <w:r w:rsidRPr="00286AF9">
        <w:rPr>
          <w:rFonts w:ascii="Times New Roman" w:hAnsi="Times New Roman" w:cs="Times New Roman"/>
          <w:sz w:val="24"/>
          <w:szCs w:val="24"/>
        </w:rPr>
        <w:t xml:space="preserve"> yang mengedepankan penyelesaian etis dan profesional tanpa harus langsung ke ranah pidana.</w:t>
      </w:r>
    </w:p>
    <w:p w14:paraId="03DADAE2" w14:textId="259677B9" w:rsidR="008F3236" w:rsidRPr="00286AF9" w:rsidRDefault="008F3236" w:rsidP="00286AF9">
      <w:pPr>
        <w:pStyle w:val="ListParagraph"/>
        <w:tabs>
          <w:tab w:val="left" w:pos="450"/>
        </w:tabs>
        <w:spacing w:after="0" w:line="360" w:lineRule="auto"/>
        <w:ind w:left="0"/>
        <w:jc w:val="both"/>
        <w:rPr>
          <w:rFonts w:ascii="Times New Roman" w:hAnsi="Times New Roman" w:cs="Times New Roman"/>
          <w:sz w:val="24"/>
          <w:szCs w:val="24"/>
          <w:lang w:val="en-ID"/>
        </w:rPr>
      </w:pPr>
      <w:r w:rsidRPr="00286AF9">
        <w:rPr>
          <w:rFonts w:ascii="Times New Roman" w:hAnsi="Times New Roman" w:cs="Times New Roman"/>
          <w:sz w:val="24"/>
          <w:szCs w:val="24"/>
        </w:rPr>
        <w:tab/>
        <w:t xml:space="preserve"> </w:t>
      </w:r>
      <w:r w:rsidRPr="00286AF9">
        <w:rPr>
          <w:rFonts w:ascii="Times New Roman" w:hAnsi="Times New Roman" w:cs="Times New Roman"/>
          <w:sz w:val="24"/>
          <w:szCs w:val="24"/>
        </w:rPr>
        <w:tab/>
      </w:r>
      <w:proofErr w:type="spellStart"/>
      <w:r w:rsidRPr="00286AF9">
        <w:rPr>
          <w:rFonts w:ascii="Times New Roman" w:hAnsi="Times New Roman" w:cs="Times New Roman"/>
          <w:sz w:val="24"/>
          <w:szCs w:val="24"/>
          <w:lang w:val="en-ID"/>
        </w:rPr>
        <w:t>Penelitian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ini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mengusulkan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rekonstruksi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hukum</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melalui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pengalihan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beban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pembuktian</w:t>
      </w:r>
      <w:proofErr w:type="spellEnd"/>
      <w:r w:rsidRPr="00286AF9">
        <w:rPr>
          <w:rFonts w:ascii="Times New Roman" w:hAnsi="Times New Roman" w:cs="Times New Roman"/>
          <w:sz w:val="24"/>
          <w:szCs w:val="24"/>
          <w:lang w:val="en-ID"/>
        </w:rPr>
        <w:t xml:space="preserve"> (</w:t>
      </w:r>
      <w:r w:rsidRPr="00286AF9">
        <w:rPr>
          <w:rFonts w:ascii="Times New Roman" w:hAnsi="Times New Roman" w:cs="Times New Roman"/>
          <w:i/>
          <w:iCs/>
          <w:sz w:val="24"/>
          <w:szCs w:val="24"/>
          <w:lang w:val="en-ID"/>
        </w:rPr>
        <w:t>shifting the burden of proof</w:t>
      </w:r>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dalam</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kasus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darurat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Pihak</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pengadu</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harus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membuktikan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adanya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kesengajaan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atau</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kelalaian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berat</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bukannya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tenaga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medis</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harus</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membuktikan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ketaatan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standar</w:t>
      </w:r>
      <w:proofErr w:type="spellEnd"/>
      <w:r w:rsidRPr="00286AF9">
        <w:rPr>
          <w:rFonts w:ascii="Times New Roman" w:hAnsi="Times New Roman" w:cs="Times New Roman"/>
          <w:sz w:val="24"/>
          <w:szCs w:val="24"/>
          <w:lang w:val="en-ID"/>
        </w:rPr>
        <w:t xml:space="preserve"> di </w:t>
      </w:r>
      <w:proofErr w:type="spellStart"/>
      <w:r w:rsidRPr="00286AF9">
        <w:rPr>
          <w:rFonts w:ascii="Times New Roman" w:hAnsi="Times New Roman" w:cs="Times New Roman"/>
          <w:sz w:val="24"/>
          <w:szCs w:val="24"/>
          <w:lang w:val="en-ID"/>
        </w:rPr>
        <w:t>tengah</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situasi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krisis</w:t>
      </w:r>
      <w:proofErr w:type="spellEnd"/>
      <w:r w:rsidRPr="00286AF9">
        <w:rPr>
          <w:rFonts w:ascii="Times New Roman" w:hAnsi="Times New Roman" w:cs="Times New Roman"/>
          <w:sz w:val="24"/>
          <w:szCs w:val="24"/>
          <w:lang w:val="en-ID"/>
        </w:rPr>
        <w:t xml:space="preserve">. Hal </w:t>
      </w:r>
      <w:proofErr w:type="spellStart"/>
      <w:r w:rsidRPr="00286AF9">
        <w:rPr>
          <w:rFonts w:ascii="Times New Roman" w:hAnsi="Times New Roman" w:cs="Times New Roman"/>
          <w:sz w:val="24"/>
          <w:szCs w:val="24"/>
          <w:lang w:val="en-ID"/>
        </w:rPr>
        <w:t>ini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sejalan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dengan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putusan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Mahkamah</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Konstitusi</w:t>
      </w:r>
      <w:proofErr w:type="spellEnd"/>
      <w:r w:rsidRPr="00286AF9">
        <w:rPr>
          <w:rFonts w:ascii="Times New Roman" w:hAnsi="Times New Roman" w:cs="Times New Roman"/>
          <w:sz w:val="24"/>
          <w:szCs w:val="24"/>
          <w:lang w:val="en-ID"/>
        </w:rPr>
        <w:t xml:space="preserve"> No. 114/PUU-XXI/2023 yang </w:t>
      </w:r>
      <w:proofErr w:type="spellStart"/>
      <w:r w:rsidRPr="00286AF9">
        <w:rPr>
          <w:rFonts w:ascii="Times New Roman" w:hAnsi="Times New Roman" w:cs="Times New Roman"/>
          <w:sz w:val="24"/>
          <w:szCs w:val="24"/>
          <w:lang w:val="en-ID"/>
        </w:rPr>
        <w:t>menekankan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pentingnya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perlindungan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hukum</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bagi</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mereka</w:t>
      </w:r>
      <w:proofErr w:type="spellEnd"/>
      <w:r w:rsidRPr="00286AF9">
        <w:rPr>
          <w:rFonts w:ascii="Times New Roman" w:hAnsi="Times New Roman" w:cs="Times New Roman"/>
          <w:sz w:val="24"/>
          <w:szCs w:val="24"/>
          <w:lang w:val="en-ID"/>
        </w:rPr>
        <w:t xml:space="preserve"> yang </w:t>
      </w:r>
      <w:proofErr w:type="spellStart"/>
      <w:r w:rsidRPr="00286AF9">
        <w:rPr>
          <w:rFonts w:ascii="Times New Roman" w:hAnsi="Times New Roman" w:cs="Times New Roman"/>
          <w:sz w:val="24"/>
          <w:szCs w:val="24"/>
          <w:lang w:val="en-ID"/>
        </w:rPr>
        <w:t>berupaya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menyelamatkan</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nyawa</w:t>
      </w:r>
      <w:proofErr w:type="spellEnd"/>
      <w:r w:rsidRPr="00286AF9">
        <w:rPr>
          <w:rFonts w:ascii="Times New Roman" w:hAnsi="Times New Roman" w:cs="Times New Roman"/>
          <w:sz w:val="24"/>
          <w:szCs w:val="24"/>
          <w:lang w:val="en-ID"/>
        </w:rPr>
        <w:t xml:space="preserve"> </w:t>
      </w:r>
      <w:proofErr w:type="spellStart"/>
      <w:r w:rsidRPr="00286AF9">
        <w:rPr>
          <w:rFonts w:ascii="Times New Roman" w:hAnsi="Times New Roman" w:cs="Times New Roman"/>
          <w:sz w:val="24"/>
          <w:szCs w:val="24"/>
          <w:lang w:val="en-ID"/>
        </w:rPr>
        <w:t>manusia</w:t>
      </w:r>
      <w:proofErr w:type="spellEnd"/>
      <w:r w:rsidRPr="00286AF9">
        <w:rPr>
          <w:rFonts w:ascii="Times New Roman" w:hAnsi="Times New Roman" w:cs="Times New Roman"/>
          <w:sz w:val="24"/>
          <w:szCs w:val="24"/>
          <w:lang w:val="en-ID"/>
        </w:rPr>
        <w:t>.</w:t>
      </w:r>
    </w:p>
    <w:p w14:paraId="7E0BB9D5" w14:textId="77777777" w:rsidR="008F3236" w:rsidRPr="00286AF9" w:rsidRDefault="008F323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 xml:space="preserve">Dengan demikian, penerapan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di Indonesia menjadi solusi inovatif yang harmonis dengan regulasi nasional dan praktik internasional, memberikan kepastian hukum dan perlindungan yang proporsional bagi tenaga medis dan tenaga kesehatan dalam pelayanan kegawatdaruratan. </w:t>
      </w:r>
    </w:p>
    <w:p w14:paraId="1591EA4D" w14:textId="77777777" w:rsidR="00E26366" w:rsidRPr="00286AF9" w:rsidRDefault="00E26366" w:rsidP="00286AF9">
      <w:pPr>
        <w:spacing w:after="0" w:line="360" w:lineRule="auto"/>
        <w:ind w:right="284"/>
        <w:jc w:val="both"/>
        <w:rPr>
          <w:rFonts w:ascii="Times New Roman" w:eastAsia="Times New Roman" w:hAnsi="Times New Roman" w:cs="Times New Roman"/>
          <w:b/>
          <w:sz w:val="24"/>
          <w:szCs w:val="24"/>
        </w:rPr>
      </w:pPr>
      <w:r w:rsidRPr="00286AF9">
        <w:rPr>
          <w:rFonts w:ascii="Times New Roman" w:eastAsia="Times New Roman" w:hAnsi="Times New Roman" w:cs="Times New Roman"/>
          <w:b/>
          <w:sz w:val="24"/>
          <w:szCs w:val="24"/>
        </w:rPr>
        <w:t>5. KESIMPULAN DAN REKOMENDASI</w:t>
      </w:r>
    </w:p>
    <w:p w14:paraId="19D6448C" w14:textId="3D084CC2" w:rsidR="00E26366" w:rsidRPr="00286AF9" w:rsidRDefault="00E26366" w:rsidP="00286AF9">
      <w:pPr>
        <w:spacing w:after="0" w:line="360" w:lineRule="auto"/>
        <w:ind w:right="284"/>
        <w:jc w:val="both"/>
        <w:rPr>
          <w:rFonts w:ascii="Times New Roman" w:eastAsia="Times New Roman" w:hAnsi="Times New Roman" w:cs="Times New Roman"/>
          <w:b/>
          <w:sz w:val="24"/>
          <w:szCs w:val="24"/>
        </w:rPr>
      </w:pPr>
      <w:r w:rsidRPr="00286AF9">
        <w:rPr>
          <w:rFonts w:ascii="Times New Roman" w:eastAsia="Times New Roman" w:hAnsi="Times New Roman" w:cs="Times New Roman"/>
          <w:b/>
          <w:sz w:val="24"/>
          <w:szCs w:val="24"/>
        </w:rPr>
        <w:t>Kesimpulan</w:t>
      </w:r>
    </w:p>
    <w:p w14:paraId="1E5E95AE" w14:textId="02A94A85" w:rsidR="00E26366" w:rsidRPr="00286AF9" w:rsidRDefault="00E26366" w:rsidP="00286AF9">
      <w:pPr>
        <w:spacing w:after="0" w:line="360" w:lineRule="auto"/>
        <w:ind w:firstLine="720"/>
        <w:jc w:val="both"/>
        <w:rPr>
          <w:rFonts w:ascii="Times New Roman" w:hAnsi="Times New Roman" w:cs="Times New Roman"/>
          <w:sz w:val="24"/>
          <w:szCs w:val="24"/>
        </w:rPr>
      </w:pPr>
      <w:r w:rsidRPr="00286AF9">
        <w:rPr>
          <w:rFonts w:ascii="Times New Roman" w:hAnsi="Times New Roman" w:cs="Times New Roman"/>
          <w:sz w:val="24"/>
          <w:szCs w:val="24"/>
        </w:rPr>
        <w:t>Indonesia saat ini belum memiliki aturan khusus yang mengatur perlindungan hukum bagi tenaga medis, tenaga kesehatan yang memberikan pertolongan pertama dalam situasi kegawatdaruratan. Hal ini menimbulkan ketidakpastian hukum dan risiko kriminalisasi bagi penolong yang bertindak dengan itikad baik.</w:t>
      </w:r>
      <w:r w:rsidR="00286AF9">
        <w:rPr>
          <w:rFonts w:ascii="Times New Roman" w:hAnsi="Times New Roman" w:cs="Times New Roman"/>
          <w:sz w:val="24"/>
          <w:szCs w:val="24"/>
        </w:rPr>
        <w:t xml:space="preserve"> </w:t>
      </w:r>
      <w:r w:rsidRPr="00286AF9">
        <w:rPr>
          <w:rFonts w:ascii="Times New Roman" w:hAnsi="Times New Roman" w:cs="Times New Roman"/>
          <w:sz w:val="24"/>
          <w:szCs w:val="24"/>
        </w:rPr>
        <w:t xml:space="preserve">Pasal 531 KUHP mewajibkan setiap orang memberikan pertolongan, namun ancaman pidana bagi yang tidak menolong tanpa perlindungan hukum memadai bagi penolong bertentangan dengan konsep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yang mengedepankan perlindungan bagi penolong sukarela.</w:t>
      </w:r>
      <w:r w:rsidR="00286AF9">
        <w:rPr>
          <w:rFonts w:ascii="Times New Roman" w:hAnsi="Times New Roman" w:cs="Times New Roman"/>
          <w:sz w:val="24"/>
          <w:szCs w:val="24"/>
        </w:rPr>
        <w:t xml:space="preserve"> </w:t>
      </w:r>
      <w:r w:rsidRPr="00286AF9">
        <w:rPr>
          <w:rFonts w:ascii="Times New Roman" w:hAnsi="Times New Roman" w:cs="Times New Roman"/>
          <w:sz w:val="24"/>
          <w:szCs w:val="24"/>
        </w:rPr>
        <w:t xml:space="preserve">Negara-negara seperti Amerika Serikat, Kanada, Australia, India, dan Korea Selatan telah mengadopsi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yang memberikan perlindungan hukum bagi penolong dalam keadaan darurat, menjadi contoh yang relevan untuk Indonesia.</w:t>
      </w:r>
      <w:r w:rsidR="00286AF9">
        <w:rPr>
          <w:rFonts w:ascii="Times New Roman" w:hAnsi="Times New Roman" w:cs="Times New Roman"/>
          <w:sz w:val="24"/>
          <w:szCs w:val="24"/>
        </w:rPr>
        <w:t xml:space="preserve"> </w:t>
      </w:r>
      <w:r w:rsidRPr="00286AF9">
        <w:rPr>
          <w:rFonts w:ascii="Times New Roman" w:hAnsi="Times New Roman" w:cs="Times New Roman"/>
          <w:i/>
          <w:iCs/>
          <w:sz w:val="24"/>
          <w:szCs w:val="24"/>
        </w:rPr>
        <w:t>Good Samaritan Law</w:t>
      </w:r>
      <w:r w:rsidRPr="00286AF9">
        <w:rPr>
          <w:rFonts w:ascii="Times New Roman" w:hAnsi="Times New Roman" w:cs="Times New Roman"/>
          <w:sz w:val="24"/>
          <w:szCs w:val="24"/>
        </w:rPr>
        <w:t xml:space="preserve"> memberikan perlindungan terbatas dari tuntutan pidana dan perdata bagi penolong yang bertindak sukarela dan profesional dalam keadaan darurat, kecuali terdapat kelalaian berat atau kesengajaan. Konsep ini mendorong solidaritas sosial dan keberanian bertindak tanpa rasa takut akan risiko hukum.</w:t>
      </w:r>
    </w:p>
    <w:p w14:paraId="118EB4FB" w14:textId="3606DA04" w:rsidR="00E26366" w:rsidRPr="00286AF9" w:rsidRDefault="00E26366" w:rsidP="00286AF9">
      <w:pPr>
        <w:spacing w:after="0" w:line="360" w:lineRule="auto"/>
        <w:jc w:val="both"/>
        <w:rPr>
          <w:rFonts w:ascii="Times New Roman" w:hAnsi="Times New Roman" w:cs="Times New Roman"/>
          <w:b/>
          <w:bCs/>
          <w:sz w:val="24"/>
          <w:szCs w:val="24"/>
        </w:rPr>
      </w:pPr>
      <w:r w:rsidRPr="00286AF9">
        <w:rPr>
          <w:rFonts w:ascii="Times New Roman" w:hAnsi="Times New Roman" w:cs="Times New Roman"/>
          <w:b/>
          <w:bCs/>
          <w:sz w:val="24"/>
          <w:szCs w:val="24"/>
        </w:rPr>
        <w:t>Rekomendasi</w:t>
      </w:r>
    </w:p>
    <w:p w14:paraId="1EA91E6D" w14:textId="7C8F2F6B" w:rsidR="00E26366" w:rsidRPr="00FF2099" w:rsidRDefault="00E26366" w:rsidP="00FF2099">
      <w:pPr>
        <w:spacing w:after="0" w:line="360" w:lineRule="auto"/>
        <w:ind w:firstLine="720"/>
        <w:jc w:val="both"/>
        <w:rPr>
          <w:rFonts w:ascii="Times New Roman" w:hAnsi="Times New Roman" w:cs="Times New Roman"/>
          <w:sz w:val="24"/>
          <w:szCs w:val="24"/>
        </w:rPr>
      </w:pPr>
      <w:r w:rsidRPr="00FF2099">
        <w:rPr>
          <w:rFonts w:ascii="Times New Roman" w:hAnsi="Times New Roman" w:cs="Times New Roman"/>
          <w:sz w:val="24"/>
          <w:szCs w:val="24"/>
        </w:rPr>
        <w:t>Pemerintah dan Dewan Perwakilan Rakyat (DPR)</w:t>
      </w:r>
      <w:r w:rsidR="00FF2099" w:rsidRPr="00FF2099">
        <w:rPr>
          <w:rFonts w:ascii="Times New Roman" w:hAnsi="Times New Roman" w:cs="Times New Roman"/>
          <w:sz w:val="24"/>
          <w:szCs w:val="24"/>
        </w:rPr>
        <w:t xml:space="preserve">: </w:t>
      </w:r>
      <w:r w:rsidRPr="00FF2099">
        <w:rPr>
          <w:rFonts w:ascii="Times New Roman" w:hAnsi="Times New Roman" w:cs="Times New Roman"/>
          <w:sz w:val="24"/>
          <w:szCs w:val="24"/>
        </w:rPr>
        <w:t xml:space="preserve">Pemerintah perlu segera menginisiasi regulasi turunan dari UU No. 17 Tahun 2023, baik dalam bentuk Peraturan Pemerintah (PP) maupun Peraturan Menteri Kesehatan, yang secara eksplisit mengadopsi prinsip </w:t>
      </w:r>
      <w:r w:rsidRPr="00FF2099">
        <w:rPr>
          <w:rFonts w:ascii="Times New Roman" w:hAnsi="Times New Roman" w:cs="Times New Roman"/>
          <w:i/>
          <w:iCs/>
          <w:sz w:val="24"/>
          <w:szCs w:val="24"/>
        </w:rPr>
        <w:t>Good Samaritan Law</w:t>
      </w:r>
      <w:r w:rsidRPr="00FF2099">
        <w:rPr>
          <w:rFonts w:ascii="Times New Roman" w:hAnsi="Times New Roman" w:cs="Times New Roman"/>
          <w:sz w:val="24"/>
          <w:szCs w:val="24"/>
        </w:rPr>
        <w:t>. meliputi langkah kongkret sebagai berikut:</w:t>
      </w:r>
      <w:r w:rsidR="00286AF9" w:rsidRPr="00FF2099">
        <w:rPr>
          <w:rFonts w:ascii="Times New Roman" w:hAnsi="Times New Roman" w:cs="Times New Roman"/>
          <w:sz w:val="24"/>
          <w:szCs w:val="24"/>
        </w:rPr>
        <w:t xml:space="preserve"> </w:t>
      </w:r>
      <w:r w:rsidRPr="00FF2099">
        <w:rPr>
          <w:rFonts w:ascii="Times New Roman" w:hAnsi="Times New Roman" w:cs="Times New Roman"/>
          <w:sz w:val="24"/>
          <w:szCs w:val="24"/>
        </w:rPr>
        <w:t>Menetapkan norma “kekebalan hukum terbatas" bagi tenaga medis dan kesehatan yang bertindak sukarela dan profesional dalam keadaan darurat sebagai kodifikasi perlindungan. Menyusun indikator teknis mengenai batasan "itikad baik" dan "kelalaian berat" (</w:t>
      </w:r>
      <w:r w:rsidRPr="00FF2099">
        <w:rPr>
          <w:rFonts w:ascii="Times New Roman" w:hAnsi="Times New Roman" w:cs="Times New Roman"/>
          <w:i/>
          <w:iCs/>
          <w:sz w:val="24"/>
          <w:szCs w:val="24"/>
        </w:rPr>
        <w:t>gross negligence</w:t>
      </w:r>
      <w:r w:rsidRPr="00FF2099">
        <w:rPr>
          <w:rFonts w:ascii="Times New Roman" w:hAnsi="Times New Roman" w:cs="Times New Roman"/>
          <w:sz w:val="24"/>
          <w:szCs w:val="24"/>
        </w:rPr>
        <w:t xml:space="preserve">) sebagai parameter bagi aparat penegak hukum untuk mencegah kriminalisasi yang tidak tepat. </w:t>
      </w:r>
    </w:p>
    <w:p w14:paraId="2EC465DE" w14:textId="3106BC0D" w:rsidR="00E26366" w:rsidRPr="00FF2099" w:rsidRDefault="00E26366" w:rsidP="00FF2099">
      <w:pPr>
        <w:spacing w:after="0" w:line="360" w:lineRule="auto"/>
        <w:ind w:firstLine="720"/>
        <w:jc w:val="both"/>
        <w:rPr>
          <w:rFonts w:ascii="Times New Roman" w:hAnsi="Times New Roman" w:cs="Times New Roman"/>
          <w:sz w:val="24"/>
          <w:szCs w:val="24"/>
        </w:rPr>
      </w:pPr>
      <w:r w:rsidRPr="00FF2099">
        <w:rPr>
          <w:rFonts w:ascii="Times New Roman" w:hAnsi="Times New Roman" w:cs="Times New Roman"/>
          <w:sz w:val="24"/>
          <w:szCs w:val="24"/>
        </w:rPr>
        <w:t>Penguatan Mekanisme Hukum dan Perlindungan Profesi</w:t>
      </w:r>
      <w:r w:rsidR="00FF2099" w:rsidRPr="00FF2099">
        <w:rPr>
          <w:rFonts w:ascii="Times New Roman" w:hAnsi="Times New Roman" w:cs="Times New Roman"/>
          <w:sz w:val="24"/>
          <w:szCs w:val="24"/>
        </w:rPr>
        <w:t xml:space="preserve">: </w:t>
      </w:r>
      <w:r w:rsidRPr="00FF2099">
        <w:rPr>
          <w:rFonts w:ascii="Times New Roman" w:hAnsi="Times New Roman" w:cs="Times New Roman"/>
          <w:sz w:val="24"/>
          <w:szCs w:val="24"/>
        </w:rPr>
        <w:t>Menciptakan sistem pertanggungjawaban yang adil dan menjamin kepastian hukum, dengan langkah-langkah berikut:</w:t>
      </w:r>
      <w:r w:rsidR="00286AF9" w:rsidRPr="00FF2099">
        <w:rPr>
          <w:rFonts w:ascii="Times New Roman" w:hAnsi="Times New Roman" w:cs="Times New Roman"/>
          <w:sz w:val="24"/>
          <w:szCs w:val="24"/>
        </w:rPr>
        <w:t xml:space="preserve"> </w:t>
      </w:r>
      <w:r w:rsidRPr="00FF2099">
        <w:rPr>
          <w:rFonts w:ascii="Times New Roman" w:hAnsi="Times New Roman" w:cs="Times New Roman"/>
          <w:sz w:val="24"/>
          <w:szCs w:val="24"/>
        </w:rPr>
        <w:t xml:space="preserve">Mewajibkan penyelesaian sengketa melalui Majelis Disiplin Profesi (MDP) sebagai pintu pertama sebelum masuk ke ranah pidana sebagai mekanisme </w:t>
      </w:r>
      <w:r w:rsidRPr="00FF2099">
        <w:rPr>
          <w:rFonts w:ascii="Times New Roman" w:hAnsi="Times New Roman" w:cs="Times New Roman"/>
          <w:i/>
          <w:iCs/>
          <w:sz w:val="24"/>
          <w:szCs w:val="24"/>
        </w:rPr>
        <w:t>filtering</w:t>
      </w:r>
      <w:r w:rsidRPr="00FF2099">
        <w:rPr>
          <w:rFonts w:ascii="Times New Roman" w:hAnsi="Times New Roman" w:cs="Times New Roman"/>
          <w:sz w:val="24"/>
          <w:szCs w:val="24"/>
        </w:rPr>
        <w:t xml:space="preserve"> kasus</w:t>
      </w:r>
      <w:r w:rsidR="00286AF9" w:rsidRPr="00FF2099">
        <w:rPr>
          <w:rFonts w:ascii="Times New Roman" w:hAnsi="Times New Roman" w:cs="Times New Roman"/>
          <w:sz w:val="24"/>
          <w:szCs w:val="24"/>
        </w:rPr>
        <w:t xml:space="preserve">. </w:t>
      </w:r>
      <w:r w:rsidRPr="00FF2099">
        <w:rPr>
          <w:rFonts w:ascii="Times New Roman" w:hAnsi="Times New Roman" w:cs="Times New Roman"/>
          <w:sz w:val="24"/>
          <w:szCs w:val="24"/>
        </w:rPr>
        <w:t xml:space="preserve">Menerapkan mekanisme pengalihan beban pembuktian kepada pengadu dalam kasus kegawatdaruratan medis, guna melindungi tenaga kesehatan dari tuntutan yang bersifat spekulatif atau </w:t>
      </w:r>
      <w:r w:rsidRPr="00FF2099">
        <w:rPr>
          <w:rFonts w:ascii="Times New Roman" w:hAnsi="Times New Roman" w:cs="Times New Roman"/>
          <w:i/>
          <w:iCs/>
          <w:sz w:val="24"/>
          <w:szCs w:val="24"/>
        </w:rPr>
        <w:t>defensive medicine</w:t>
      </w:r>
      <w:r w:rsidRPr="00FF2099">
        <w:rPr>
          <w:rFonts w:ascii="Times New Roman" w:hAnsi="Times New Roman" w:cs="Times New Roman"/>
          <w:sz w:val="24"/>
          <w:szCs w:val="24"/>
        </w:rPr>
        <w:t xml:space="preserve">. </w:t>
      </w:r>
    </w:p>
    <w:p w14:paraId="584AAC80" w14:textId="1EBC1DB4" w:rsidR="00E26366" w:rsidRPr="00FF2099" w:rsidRDefault="00E26366" w:rsidP="00FF2099">
      <w:pPr>
        <w:spacing w:after="0" w:line="360" w:lineRule="auto"/>
        <w:ind w:firstLine="720"/>
        <w:jc w:val="both"/>
        <w:rPr>
          <w:rFonts w:ascii="Times New Roman" w:hAnsi="Times New Roman" w:cs="Times New Roman"/>
          <w:sz w:val="24"/>
          <w:szCs w:val="24"/>
        </w:rPr>
      </w:pPr>
      <w:r w:rsidRPr="00FF2099">
        <w:rPr>
          <w:rFonts w:ascii="Times New Roman" w:hAnsi="Times New Roman" w:cs="Times New Roman"/>
          <w:sz w:val="24"/>
          <w:szCs w:val="24"/>
        </w:rPr>
        <w:t>Institusi Kesehatan dan Organisasi Profesi</w:t>
      </w:r>
      <w:r w:rsidR="00FF2099" w:rsidRPr="00FF2099">
        <w:rPr>
          <w:rFonts w:ascii="Times New Roman" w:hAnsi="Times New Roman" w:cs="Times New Roman"/>
          <w:sz w:val="24"/>
          <w:szCs w:val="24"/>
        </w:rPr>
        <w:t xml:space="preserve">: </w:t>
      </w:r>
      <w:r w:rsidRPr="00FF2099">
        <w:rPr>
          <w:rFonts w:ascii="Times New Roman" w:hAnsi="Times New Roman" w:cs="Times New Roman"/>
          <w:sz w:val="24"/>
          <w:szCs w:val="24"/>
        </w:rPr>
        <w:t xml:space="preserve">Institusi kesehatan dan organisasi profesi berperan aktif dalam menjamin keberhasilan implementasi </w:t>
      </w:r>
      <w:r w:rsidRPr="00FF2099">
        <w:rPr>
          <w:rFonts w:ascii="Times New Roman" w:hAnsi="Times New Roman" w:cs="Times New Roman"/>
          <w:i/>
          <w:iCs/>
          <w:sz w:val="24"/>
          <w:szCs w:val="24"/>
        </w:rPr>
        <w:t>Good Samaritan Law</w:t>
      </w:r>
      <w:r w:rsidRPr="00FF2099">
        <w:rPr>
          <w:rFonts w:ascii="Times New Roman" w:hAnsi="Times New Roman" w:cs="Times New Roman"/>
          <w:sz w:val="24"/>
          <w:szCs w:val="24"/>
        </w:rPr>
        <w:t xml:space="preserve"> di lapangan melalui:</w:t>
      </w:r>
      <w:r w:rsidR="00286AF9" w:rsidRPr="00FF2099">
        <w:rPr>
          <w:rFonts w:ascii="Times New Roman" w:hAnsi="Times New Roman" w:cs="Times New Roman"/>
          <w:sz w:val="24"/>
          <w:szCs w:val="24"/>
        </w:rPr>
        <w:t xml:space="preserve"> </w:t>
      </w:r>
      <w:r w:rsidRPr="00FF2099">
        <w:rPr>
          <w:rFonts w:ascii="Times New Roman" w:hAnsi="Times New Roman" w:cs="Times New Roman"/>
          <w:sz w:val="24"/>
          <w:szCs w:val="24"/>
        </w:rPr>
        <w:t>Peningkatan standarisasi kompetensi dengan menyelenggarakan pelatihan rutin terkait protokol kegawatdaruratan dan aspek legal-etik bagi seluruh tenaga medis guna meminimalkan risiko kelalaian.</w:t>
      </w:r>
      <w:r w:rsidR="00286AF9" w:rsidRPr="00FF2099">
        <w:rPr>
          <w:rFonts w:ascii="Times New Roman" w:hAnsi="Times New Roman" w:cs="Times New Roman"/>
          <w:sz w:val="24"/>
          <w:szCs w:val="24"/>
        </w:rPr>
        <w:t xml:space="preserve"> </w:t>
      </w:r>
      <w:r w:rsidRPr="00FF2099">
        <w:rPr>
          <w:rFonts w:ascii="Times New Roman" w:hAnsi="Times New Roman" w:cs="Times New Roman"/>
          <w:sz w:val="24"/>
          <w:szCs w:val="24"/>
        </w:rPr>
        <w:t>Peningkatan sistem pendampingan hukum pada institusi kesehatan untuk menyediakan unit bantuan hukum yang responsif untuk mendampingi tenaga kesehatan yang menghadapi risiko hukum saat menjalankan tugas darurat.</w:t>
      </w:r>
      <w:r w:rsidR="00286AF9" w:rsidRPr="00FF2099">
        <w:rPr>
          <w:rFonts w:ascii="Times New Roman" w:hAnsi="Times New Roman" w:cs="Times New Roman"/>
          <w:sz w:val="24"/>
          <w:szCs w:val="24"/>
        </w:rPr>
        <w:t xml:space="preserve"> </w:t>
      </w:r>
      <w:r w:rsidRPr="00FF2099">
        <w:rPr>
          <w:rFonts w:ascii="Times New Roman" w:hAnsi="Times New Roman" w:cs="Times New Roman"/>
          <w:sz w:val="24"/>
          <w:szCs w:val="24"/>
        </w:rPr>
        <w:t>Melakukan sosialisasi luas kepada masyarakat mengenai batas tanggung jawab penolong dalam situasi darurat guna membangun dukungan publik terhadap semangat solidaritas sosial.</w:t>
      </w:r>
    </w:p>
    <w:p w14:paraId="00BA51A8" w14:textId="77777777" w:rsidR="00475A94" w:rsidRPr="00286AF9" w:rsidRDefault="00475A94" w:rsidP="00286AF9">
      <w:pPr>
        <w:spacing w:after="0" w:line="360" w:lineRule="auto"/>
        <w:ind w:left="720" w:firstLine="720"/>
        <w:jc w:val="both"/>
        <w:rPr>
          <w:rFonts w:ascii="Times New Roman" w:hAnsi="Times New Roman" w:cs="Times New Roman"/>
          <w:sz w:val="24"/>
          <w:szCs w:val="24"/>
        </w:rPr>
      </w:pPr>
    </w:p>
    <w:p w14:paraId="0CA0C17B" w14:textId="08102809" w:rsidR="00475A94" w:rsidRPr="00FF2099" w:rsidRDefault="00390012" w:rsidP="00FF2099">
      <w:pPr>
        <w:spacing w:after="0" w:line="360" w:lineRule="auto"/>
        <w:rPr>
          <w:rFonts w:ascii="Times New Roman" w:eastAsia="Times New Roman" w:hAnsi="Times New Roman" w:cs="Times New Roman"/>
          <w:b/>
          <w:sz w:val="24"/>
          <w:szCs w:val="24"/>
        </w:rPr>
      </w:pPr>
      <w:r w:rsidRPr="00286AF9">
        <w:rPr>
          <w:rFonts w:ascii="Times New Roman" w:eastAsia="Times New Roman" w:hAnsi="Times New Roman" w:cs="Times New Roman"/>
          <w:b/>
          <w:sz w:val="24"/>
          <w:szCs w:val="24"/>
        </w:rPr>
        <w:t>DAFTAR REFERENSI</w:t>
      </w:r>
    </w:p>
    <w:p w14:paraId="6010DFEE" w14:textId="77777777" w:rsidR="000A3369" w:rsidRDefault="000A3369" w:rsidP="000A3369">
      <w:pPr>
        <w:pStyle w:val="NormalWeb"/>
        <w:spacing w:before="0" w:beforeAutospacing="0" w:after="120" w:afterAutospacing="0"/>
        <w:ind w:left="851" w:hanging="851"/>
        <w:jc w:val="both"/>
      </w:pPr>
      <w:r>
        <w:t xml:space="preserve">Ady Thea, D. A. (2023). Prof Yusril ingatkan pemerintah antisipasi terjadinya hukum tata negara darurat. </w:t>
      </w:r>
      <w:r>
        <w:rPr>
          <w:rStyle w:val="Emphasis"/>
        </w:rPr>
        <w:t>HukumOnline</w:t>
      </w:r>
      <w:r>
        <w:t xml:space="preserve">. </w:t>
      </w:r>
      <w:hyperlink r:id="rId10" w:tgtFrame="_new" w:history="1">
        <w:r>
          <w:rPr>
            <w:rStyle w:val="Hyperlink"/>
          </w:rPr>
          <w:t>https://www.hukumonline.com/berita/a/prof-yusril-ingatkan-pemerintah-antisipasi-terjadinya-hukum-tata-negara-darurat-lt6454de021796f/</w:t>
        </w:r>
      </w:hyperlink>
    </w:p>
    <w:p w14:paraId="026BA6D9" w14:textId="77777777" w:rsidR="000A3369" w:rsidRDefault="000A3369" w:rsidP="000A3369">
      <w:pPr>
        <w:pStyle w:val="NormalWeb"/>
        <w:spacing w:before="0" w:beforeAutospacing="0" w:after="120" w:afterAutospacing="0"/>
        <w:ind w:left="851" w:hanging="851"/>
        <w:jc w:val="both"/>
      </w:pPr>
      <w:r>
        <w:t xml:space="preserve">Ady Thea, D. A. (2024). UU kesehatan memperluas tanggung jawab hukum rumah sakit. </w:t>
      </w:r>
      <w:r>
        <w:rPr>
          <w:rStyle w:val="Emphasis"/>
        </w:rPr>
        <w:t>HukumOnline</w:t>
      </w:r>
      <w:r>
        <w:t xml:space="preserve">. </w:t>
      </w:r>
      <w:hyperlink r:id="rId11" w:tgtFrame="_new" w:history="1">
        <w:r>
          <w:rPr>
            <w:rStyle w:val="Hyperlink"/>
          </w:rPr>
          <w:t>https://www.hukumonline.com/berita/a/uu-kesehatan-memperluas-tanggung-jawab-hukum-rs-lt65bb5055237db</w:t>
        </w:r>
      </w:hyperlink>
    </w:p>
    <w:p w14:paraId="76EC9032" w14:textId="77777777" w:rsidR="000A3369" w:rsidRDefault="000A3369" w:rsidP="000A3369">
      <w:pPr>
        <w:pStyle w:val="NormalWeb"/>
        <w:spacing w:before="0" w:beforeAutospacing="0" w:after="120" w:afterAutospacing="0"/>
        <w:ind w:left="851" w:hanging="851"/>
        <w:jc w:val="both"/>
      </w:pPr>
      <w:r>
        <w:t xml:space="preserve">Agathon Henryanto, J. S. O. (2025). Doctor’s legal obligation to act as a good Samaritan in Indonesia: Is it ethically justifiable? </w:t>
      </w:r>
      <w:r>
        <w:rPr>
          <w:rStyle w:val="Emphasis"/>
        </w:rPr>
        <w:t>Jurnal Mimbar Hukum, 37</w:t>
      </w:r>
      <w:r>
        <w:t xml:space="preserve">(1), 168–197. </w:t>
      </w:r>
      <w:hyperlink r:id="rId12" w:tgtFrame="_new" w:history="1">
        <w:r>
          <w:rPr>
            <w:rStyle w:val="Hyperlink"/>
          </w:rPr>
          <w:t>https://journal.ugm.ac.id/v3/MH/article/view/14708</w:t>
        </w:r>
      </w:hyperlink>
    </w:p>
    <w:p w14:paraId="6C64C54D" w14:textId="77777777" w:rsidR="000A3369" w:rsidRDefault="000A3369" w:rsidP="000A3369">
      <w:pPr>
        <w:pStyle w:val="NormalWeb"/>
        <w:spacing w:before="0" w:beforeAutospacing="0" w:after="120" w:afterAutospacing="0"/>
        <w:ind w:left="851" w:hanging="851"/>
        <w:jc w:val="both"/>
      </w:pPr>
      <w:r>
        <w:t xml:space="preserve">Andrianto, W., &amp; Noviani, N. (2021). Tanggung jawab hukum sumber daya manusia potensi Basarnas dalam melakukan tindakan medis terhadap korban bencana. </w:t>
      </w:r>
      <w:r>
        <w:rPr>
          <w:rStyle w:val="Emphasis"/>
        </w:rPr>
        <w:t>Jurnal Hukum &amp; Pembangunan, 51</w:t>
      </w:r>
      <w:r>
        <w:t xml:space="preserve">(4). </w:t>
      </w:r>
      <w:hyperlink r:id="rId13" w:tgtFrame="_new" w:history="1">
        <w:r>
          <w:rPr>
            <w:rStyle w:val="Hyperlink"/>
          </w:rPr>
          <w:t>https://doi.org/10.21143/jhp.vol51.no4.3297</w:t>
        </w:r>
      </w:hyperlink>
    </w:p>
    <w:p w14:paraId="70F2048B" w14:textId="77777777" w:rsidR="000A3369" w:rsidRDefault="000A3369" w:rsidP="000A3369">
      <w:pPr>
        <w:pStyle w:val="NormalWeb"/>
        <w:spacing w:before="0" w:beforeAutospacing="0" w:after="120" w:afterAutospacing="0"/>
        <w:ind w:left="851" w:hanging="851"/>
        <w:jc w:val="both"/>
      </w:pPr>
      <w:r>
        <w:t xml:space="preserve">Basworo, W., &amp; Wiguna, G. N. B. P. (2005). Strategi antisipasi sengketa medis pada pelayanan di rumah sakit. </w:t>
      </w:r>
      <w:r>
        <w:rPr>
          <w:rStyle w:val="Emphasis"/>
        </w:rPr>
        <w:t>Medika Alkhairaat: Jurnal Penelitian Kedokteran dan Kesehatan, 6</w:t>
      </w:r>
      <w:r>
        <w:t xml:space="preserve">, 805–811. </w:t>
      </w:r>
      <w:hyperlink r:id="rId14" w:tgtFrame="_new" w:history="1">
        <w:r>
          <w:rPr>
            <w:rStyle w:val="Hyperlink"/>
          </w:rPr>
          <w:t>https://www.jurnal.fkunisa.ac.id/index.php/MA</w:t>
        </w:r>
      </w:hyperlink>
    </w:p>
    <w:p w14:paraId="0FA54627" w14:textId="77777777" w:rsidR="000A3369" w:rsidRDefault="000A3369" w:rsidP="000A3369">
      <w:pPr>
        <w:pStyle w:val="NormalWeb"/>
        <w:spacing w:before="0" w:beforeAutospacing="0" w:after="120" w:afterAutospacing="0"/>
        <w:ind w:left="851" w:hanging="851"/>
        <w:jc w:val="both"/>
      </w:pPr>
      <w:r>
        <w:t xml:space="preserve">Brian West, &amp; Varacallo, M. A. (2022). </w:t>
      </w:r>
      <w:r>
        <w:rPr>
          <w:rStyle w:val="Emphasis"/>
        </w:rPr>
        <w:t>Good Samaritan laws</w:t>
      </w:r>
      <w:r>
        <w:t xml:space="preserve">. National Library of Medicine. </w:t>
      </w:r>
      <w:hyperlink r:id="rId15" w:tgtFrame="_new" w:history="1">
        <w:r>
          <w:rPr>
            <w:rStyle w:val="Hyperlink"/>
          </w:rPr>
          <w:t>https://www.ncbi.nlm.nih.gov/books/NBK542176/</w:t>
        </w:r>
      </w:hyperlink>
    </w:p>
    <w:p w14:paraId="5281112C" w14:textId="77777777" w:rsidR="000A3369" w:rsidRDefault="000A3369" w:rsidP="000A3369">
      <w:pPr>
        <w:pStyle w:val="NormalWeb"/>
        <w:spacing w:before="0" w:beforeAutospacing="0" w:after="120" w:afterAutospacing="0"/>
        <w:ind w:left="851" w:hanging="851"/>
        <w:jc w:val="both"/>
      </w:pPr>
      <w:r>
        <w:t xml:space="preserve">Crist, M. N., &amp; Paskey, B. P. (2025). Law enforcement officer perceptions of the Good Samaritan law and their role in the opioid epidemic in the United States. </w:t>
      </w:r>
      <w:r>
        <w:rPr>
          <w:rStyle w:val="Emphasis"/>
        </w:rPr>
        <w:t>Policing: An International Journal, 48</w:t>
      </w:r>
      <w:r>
        <w:t xml:space="preserve">(1), 53–68. </w:t>
      </w:r>
      <w:hyperlink r:id="rId16" w:tgtFrame="_new" w:history="1">
        <w:r>
          <w:rPr>
            <w:rStyle w:val="Hyperlink"/>
          </w:rPr>
          <w:t>https://doi.org/10.1108/PIJPSM-05-2024-0080</w:t>
        </w:r>
      </w:hyperlink>
    </w:p>
    <w:p w14:paraId="3C7C9801" w14:textId="77777777" w:rsidR="000A3369" w:rsidRDefault="000A3369" w:rsidP="000A3369">
      <w:pPr>
        <w:pStyle w:val="NormalWeb"/>
        <w:spacing w:before="0" w:beforeAutospacing="0" w:after="120" w:afterAutospacing="0"/>
        <w:ind w:left="851" w:hanging="851"/>
        <w:jc w:val="both"/>
      </w:pPr>
      <w:r>
        <w:t xml:space="preserve">Dewan Perwakilan Rakyat Republik Indonesia. (2023, November 29). </w:t>
      </w:r>
      <w:r>
        <w:rPr>
          <w:rStyle w:val="Emphasis"/>
        </w:rPr>
        <w:t>Info judicial review: Putusan Mahkamah Konstitusi Nomor 114/PUU-XXI/2023</w:t>
      </w:r>
      <w:r>
        <w:t xml:space="preserve">. Pusat Pemantauan Pelaksanaan Undang-Undang DPR RI. </w:t>
      </w:r>
      <w:hyperlink r:id="rId17" w:tgtFrame="_new" w:history="1">
        <w:r>
          <w:rPr>
            <w:rStyle w:val="Hyperlink"/>
          </w:rPr>
          <w:t>https://berkas.dpr.go.id/puspanlakuu/resume/resume-public-1388.pdf</w:t>
        </w:r>
      </w:hyperlink>
    </w:p>
    <w:p w14:paraId="12E04219" w14:textId="77777777" w:rsidR="000A3369" w:rsidRDefault="000A3369" w:rsidP="000A3369">
      <w:pPr>
        <w:pStyle w:val="NormalWeb"/>
        <w:spacing w:before="0" w:beforeAutospacing="0" w:after="120" w:afterAutospacing="0"/>
        <w:ind w:left="851" w:hanging="851"/>
        <w:jc w:val="both"/>
      </w:pPr>
      <w:r>
        <w:t xml:space="preserve">Evans, T. I., Hadland, S. E., Clark, M. A., Green, T. C., &amp; Marshall, B. D. L. (2016). Factors associated with knowledge of a Good Samaritan law among young adults who use prescription opioids non-medically. </w:t>
      </w:r>
      <w:r>
        <w:rPr>
          <w:rStyle w:val="Emphasis"/>
        </w:rPr>
        <w:t>Harm Reduction Journal, 13</w:t>
      </w:r>
      <w:r>
        <w:t xml:space="preserve">, 1–6. </w:t>
      </w:r>
      <w:hyperlink r:id="rId18" w:tgtFrame="_new" w:history="1">
        <w:r>
          <w:rPr>
            <w:rStyle w:val="Hyperlink"/>
          </w:rPr>
          <w:t>https://doi.org/10.1186/s12954-016-0113-2</w:t>
        </w:r>
      </w:hyperlink>
    </w:p>
    <w:p w14:paraId="4054637E" w14:textId="77777777" w:rsidR="000A3369" w:rsidRDefault="000A3369" w:rsidP="000A3369">
      <w:pPr>
        <w:pStyle w:val="NormalWeb"/>
        <w:spacing w:before="0" w:beforeAutospacing="0" w:after="120" w:afterAutospacing="0"/>
        <w:ind w:left="851" w:hanging="851"/>
        <w:jc w:val="both"/>
      </w:pPr>
      <w:r>
        <w:t xml:space="preserve">Gunawan, A. C., Yudanto, D., &amp; Junaidi, A. (2023). Tinjauan hukum pidana terhadap tindakan malpraktik dalam bidang kesehatan. </w:t>
      </w:r>
      <w:r>
        <w:rPr>
          <w:rStyle w:val="Emphasis"/>
        </w:rPr>
        <w:t>Unes Law Review, 6</w:t>
      </w:r>
      <w:r>
        <w:t xml:space="preserve">(2), 5387–5397. </w:t>
      </w:r>
      <w:hyperlink r:id="rId19" w:tgtFrame="_new" w:history="1">
        <w:r>
          <w:rPr>
            <w:rStyle w:val="Hyperlink"/>
          </w:rPr>
          <w:t>https://review-unes.com/law/article/view/1313</w:t>
        </w:r>
      </w:hyperlink>
    </w:p>
    <w:p w14:paraId="0079AB46" w14:textId="77777777" w:rsidR="000A3369" w:rsidRDefault="000A3369" w:rsidP="000A3369">
      <w:pPr>
        <w:pStyle w:val="NormalWeb"/>
        <w:spacing w:before="0" w:beforeAutospacing="0" w:after="120" w:afterAutospacing="0"/>
        <w:ind w:left="851" w:hanging="851"/>
        <w:jc w:val="both"/>
      </w:pPr>
      <w:r>
        <w:t xml:space="preserve">Irhamuddin. (2023). </w:t>
      </w:r>
      <w:r>
        <w:rPr>
          <w:rStyle w:val="Emphasis"/>
        </w:rPr>
        <w:t>Perlindungan hukum terhadap tenaga kesehatan dalam melakukan tindakan medis di rumah sakit ditinjau dari Undang-Undang Nomor 17 Tahun 2023 tentang Kesehatan</w:t>
      </w:r>
      <w:r>
        <w:t xml:space="preserve"> [Skripsi, Universitas Pembangunan Panca Budi]. </w:t>
      </w:r>
      <w:hyperlink r:id="rId20" w:tgtFrame="_new" w:history="1">
        <w:r>
          <w:rPr>
            <w:rStyle w:val="Hyperlink"/>
          </w:rPr>
          <w:t>https://repository.pancabudi.ac.id</w:t>
        </w:r>
      </w:hyperlink>
    </w:p>
    <w:p w14:paraId="56AC4F61" w14:textId="77777777" w:rsidR="000A3369" w:rsidRDefault="000A3369" w:rsidP="000A3369">
      <w:pPr>
        <w:pStyle w:val="NormalWeb"/>
        <w:spacing w:before="0" w:beforeAutospacing="0" w:after="120" w:afterAutospacing="0"/>
        <w:ind w:left="851" w:hanging="851"/>
        <w:jc w:val="both"/>
      </w:pPr>
      <w:r>
        <w:t xml:space="preserve">Karlina Harsono Ilham. (2021). </w:t>
      </w:r>
      <w:r>
        <w:rPr>
          <w:rStyle w:val="Emphasis"/>
        </w:rPr>
        <w:t>Gambaran putusan hukum pada dugaan malpraktik oleh profesi dokter dan dokter gigi</w:t>
      </w:r>
      <w:r>
        <w:t xml:space="preserve"> [Karya tulis ilmiah, Universitas Diponegoro]. </w:t>
      </w:r>
      <w:hyperlink r:id="rId21" w:tgtFrame="_new" w:history="1">
        <w:r>
          <w:rPr>
            <w:rStyle w:val="Hyperlink"/>
          </w:rPr>
          <w:t>https://eprints2.undip.ac.id/id/eprint/7035</w:t>
        </w:r>
      </w:hyperlink>
    </w:p>
    <w:p w14:paraId="2B6E29DC" w14:textId="77777777" w:rsidR="000A3369" w:rsidRDefault="000A3369" w:rsidP="000A3369">
      <w:pPr>
        <w:pStyle w:val="NormalWeb"/>
        <w:spacing w:before="0" w:beforeAutospacing="0" w:after="120" w:afterAutospacing="0"/>
        <w:ind w:left="851" w:hanging="851"/>
        <w:jc w:val="both"/>
      </w:pPr>
      <w:r>
        <w:t>Kitab Undang-Undang Hukum Pidana. (n.d.).</w:t>
      </w:r>
    </w:p>
    <w:p w14:paraId="3C48B843" w14:textId="77777777" w:rsidR="000A3369" w:rsidRDefault="000A3369" w:rsidP="000A3369">
      <w:pPr>
        <w:pStyle w:val="NormalWeb"/>
        <w:spacing w:before="0" w:beforeAutospacing="0" w:after="120" w:afterAutospacing="0"/>
        <w:ind w:left="851" w:hanging="851"/>
        <w:jc w:val="both"/>
      </w:pPr>
      <w:r>
        <w:t xml:space="preserve">Mahkamah Konstitusi Republik Indonesia. (2023). </w:t>
      </w:r>
      <w:r>
        <w:rPr>
          <w:rStyle w:val="Emphasis"/>
        </w:rPr>
        <w:t>Siaran pers: Menolong korban kecelakaan dapat dipidanakan</w:t>
      </w:r>
      <w:r>
        <w:t xml:space="preserve">. </w:t>
      </w:r>
      <w:hyperlink r:id="rId22" w:tgtFrame="_new" w:history="1">
        <w:r>
          <w:rPr>
            <w:rStyle w:val="Hyperlink"/>
          </w:rPr>
          <w:t>https://www.mkri.id</w:t>
        </w:r>
      </w:hyperlink>
    </w:p>
    <w:p w14:paraId="4CD1A5ED" w14:textId="77777777" w:rsidR="000A3369" w:rsidRDefault="000A3369" w:rsidP="000A3369">
      <w:pPr>
        <w:pStyle w:val="NormalWeb"/>
        <w:spacing w:before="0" w:beforeAutospacing="0" w:after="120" w:afterAutospacing="0"/>
        <w:ind w:left="851" w:hanging="851"/>
        <w:jc w:val="both"/>
      </w:pPr>
      <w:r>
        <w:t xml:space="preserve">Marzuki, P. M. (2005). </w:t>
      </w:r>
      <w:r>
        <w:rPr>
          <w:rStyle w:val="Emphasis"/>
        </w:rPr>
        <w:t>Penelitian hukum</w:t>
      </w:r>
      <w:r>
        <w:t>. Prenadamedia Group.</w:t>
      </w:r>
    </w:p>
    <w:p w14:paraId="21D748CB" w14:textId="77777777" w:rsidR="000A3369" w:rsidRDefault="000A3369" w:rsidP="000A3369">
      <w:pPr>
        <w:pStyle w:val="NormalWeb"/>
        <w:spacing w:before="0" w:beforeAutospacing="0" w:after="120" w:afterAutospacing="0"/>
        <w:ind w:left="851" w:hanging="851"/>
        <w:jc w:val="both"/>
      </w:pPr>
      <w:r>
        <w:t xml:space="preserve">Marzuki, P. M. (2017). </w:t>
      </w:r>
      <w:r>
        <w:rPr>
          <w:rStyle w:val="Emphasis"/>
        </w:rPr>
        <w:t>Penelitian hukum</w:t>
      </w:r>
      <w:r>
        <w:t xml:space="preserve"> (Edisi revisi). Prenadamedia Group.</w:t>
      </w:r>
    </w:p>
    <w:p w14:paraId="5B106976" w14:textId="77777777" w:rsidR="000A3369" w:rsidRDefault="000A3369" w:rsidP="000A3369">
      <w:pPr>
        <w:pStyle w:val="NormalWeb"/>
        <w:spacing w:before="0" w:beforeAutospacing="0" w:after="120" w:afterAutospacing="0"/>
        <w:ind w:left="851" w:hanging="851"/>
        <w:jc w:val="both"/>
      </w:pPr>
      <w:r>
        <w:t xml:space="preserve">Munir, M. (2025). </w:t>
      </w:r>
      <w:r>
        <w:rPr>
          <w:rStyle w:val="Emphasis"/>
        </w:rPr>
        <w:t>Efektivitas pelayanan kesehatan sistem reproduksi dalam bimbingan perkawinan menurut PP Nomor 28 Tahun 2024</w:t>
      </w:r>
      <w:r>
        <w:t xml:space="preserve"> [Skripsi, UIN Maulana Malik Ibrahim Malang]. </w:t>
      </w:r>
      <w:hyperlink r:id="rId23" w:tgtFrame="_new" w:history="1">
        <w:r>
          <w:rPr>
            <w:rStyle w:val="Hyperlink"/>
          </w:rPr>
          <w:t>http://etheses.uin-malang.ac.id/76666</w:t>
        </w:r>
      </w:hyperlink>
    </w:p>
    <w:p w14:paraId="1FAACC47" w14:textId="77777777" w:rsidR="000A3369" w:rsidRDefault="000A3369" w:rsidP="000A3369">
      <w:pPr>
        <w:pStyle w:val="NormalWeb"/>
        <w:spacing w:before="0" w:beforeAutospacing="0" w:after="120" w:afterAutospacing="0"/>
        <w:ind w:left="851" w:hanging="851"/>
        <w:jc w:val="both"/>
      </w:pPr>
      <w:r>
        <w:t xml:space="preserve">Nadeak, J. O. H. (2024). Penerapan disiplin profesi sebagai instrumen penegakan hukum pidana kesehatan berbasis keadilan prosedural. </w:t>
      </w:r>
      <w:r>
        <w:rPr>
          <w:rStyle w:val="Emphasis"/>
        </w:rPr>
        <w:t>Law Perspective, 7</w:t>
      </w:r>
      <w:r>
        <w:t xml:space="preserve">(1), 184–195. </w:t>
      </w:r>
      <w:hyperlink r:id="rId24" w:tgtFrame="_new" w:history="1">
        <w:r>
          <w:rPr>
            <w:rStyle w:val="Hyperlink"/>
          </w:rPr>
          <w:t>https://rumah-jurnal.com</w:t>
        </w:r>
      </w:hyperlink>
    </w:p>
    <w:p w14:paraId="766B95A8" w14:textId="77777777" w:rsidR="000A3369" w:rsidRDefault="000A3369" w:rsidP="000A3369">
      <w:pPr>
        <w:pStyle w:val="NormalWeb"/>
        <w:spacing w:before="0" w:beforeAutospacing="0" w:after="120" w:afterAutospacing="0"/>
        <w:ind w:left="851" w:hanging="851"/>
        <w:jc w:val="both"/>
      </w:pPr>
      <w:r>
        <w:t>Peraturan Pemerintah Republik Indonesia Nomor 28 Tahun 2024 tentang Peraturan Pelaksanaan Undang-Undang Nomor 17 Tahun 2023 tentang Kesehatan. (2024).</w:t>
      </w:r>
    </w:p>
    <w:p w14:paraId="18595461" w14:textId="77777777" w:rsidR="000A3369" w:rsidRDefault="000A3369" w:rsidP="000A3369">
      <w:pPr>
        <w:pStyle w:val="NormalWeb"/>
        <w:spacing w:before="0" w:beforeAutospacing="0" w:after="120" w:afterAutospacing="0"/>
        <w:ind w:left="851" w:hanging="851"/>
        <w:jc w:val="both"/>
      </w:pPr>
      <w:r>
        <w:t xml:space="preserve">Putro, A. M. (2025). </w:t>
      </w:r>
      <w:r>
        <w:rPr>
          <w:rStyle w:val="Emphasis"/>
        </w:rPr>
        <w:t>Pertanggungjawaban dokter kepada pasien korban kelalaian medik dalam perspektif hukum perdata</w:t>
      </w:r>
      <w:r>
        <w:t xml:space="preserve"> [Skripsi, Universitas Muhammadiyah Malang]. </w:t>
      </w:r>
      <w:hyperlink r:id="rId25" w:tgtFrame="_new" w:history="1">
        <w:r>
          <w:rPr>
            <w:rStyle w:val="Hyperlink"/>
          </w:rPr>
          <w:t>https://eprints.umm.ac.id</w:t>
        </w:r>
      </w:hyperlink>
    </w:p>
    <w:p w14:paraId="3606DAF1" w14:textId="77777777" w:rsidR="000A3369" w:rsidRDefault="000A3369" w:rsidP="000A3369">
      <w:pPr>
        <w:pStyle w:val="NormalWeb"/>
        <w:spacing w:before="0" w:beforeAutospacing="0" w:after="120" w:afterAutospacing="0"/>
        <w:ind w:left="851" w:hanging="851"/>
        <w:jc w:val="both"/>
      </w:pPr>
      <w:r>
        <w:t xml:space="preserve">Rahardjo, S. (2009). </w:t>
      </w:r>
      <w:r>
        <w:rPr>
          <w:rStyle w:val="Emphasis"/>
        </w:rPr>
        <w:t>Hukum progresif: Sebuah sintesa hukum Indonesia</w:t>
      </w:r>
      <w:r>
        <w:t>. Genta Publishing.</w:t>
      </w:r>
    </w:p>
    <w:p w14:paraId="400A10E3" w14:textId="77777777" w:rsidR="000A3369" w:rsidRDefault="000A3369" w:rsidP="000A3369">
      <w:pPr>
        <w:pStyle w:val="NormalWeb"/>
        <w:spacing w:before="0" w:beforeAutospacing="0" w:after="120" w:afterAutospacing="0"/>
        <w:ind w:left="851" w:hanging="851"/>
        <w:jc w:val="both"/>
      </w:pPr>
      <w:r>
        <w:t xml:space="preserve">Rahardjo, S. (2014). </w:t>
      </w:r>
      <w:r>
        <w:rPr>
          <w:rStyle w:val="Emphasis"/>
        </w:rPr>
        <w:t>Ilmu hukum</w:t>
      </w:r>
      <w:r>
        <w:t xml:space="preserve"> (8th ed.). PT Citra Aditya Bakti.</w:t>
      </w:r>
    </w:p>
    <w:p w14:paraId="5D36BD4A" w14:textId="77777777" w:rsidR="000A3369" w:rsidRDefault="000A3369" w:rsidP="000A3369">
      <w:pPr>
        <w:pStyle w:val="NormalWeb"/>
        <w:spacing w:before="0" w:beforeAutospacing="0" w:after="120" w:afterAutospacing="0"/>
        <w:ind w:left="851" w:hanging="851"/>
        <w:jc w:val="both"/>
      </w:pPr>
      <w:r>
        <w:t xml:space="preserve">Rathner, J. L. (2019). Good Samaritan laws: What exactly do they protect? </w:t>
      </w:r>
      <w:r>
        <w:rPr>
          <w:rStyle w:val="Emphasis"/>
        </w:rPr>
        <w:t>Laborers’ Health &amp; Safety Fund of North America</w:t>
      </w:r>
      <w:r>
        <w:t>.</w:t>
      </w:r>
    </w:p>
    <w:p w14:paraId="18089E25" w14:textId="77777777" w:rsidR="000A3369" w:rsidRDefault="000A3369" w:rsidP="000A3369">
      <w:pPr>
        <w:pStyle w:val="NormalWeb"/>
        <w:spacing w:before="0" w:beforeAutospacing="0" w:after="120" w:afterAutospacing="0"/>
        <w:ind w:left="851" w:hanging="851"/>
        <w:jc w:val="both"/>
      </w:pPr>
      <w:r>
        <w:t xml:space="preserve">Rohmah, Y. N., &amp; Yusuf, H. (2024). Medical malpractice dispute and its legal liability. </w:t>
      </w:r>
      <w:r>
        <w:rPr>
          <w:rStyle w:val="Emphasis"/>
        </w:rPr>
        <w:t>Jurnal Intelek Cendikiawan Nusantara, 1</w:t>
      </w:r>
      <w:r>
        <w:t>(2), 2549–2563.</w:t>
      </w:r>
    </w:p>
    <w:p w14:paraId="1DA7B840" w14:textId="77777777" w:rsidR="000A3369" w:rsidRDefault="000A3369" w:rsidP="000A3369">
      <w:pPr>
        <w:pStyle w:val="NormalWeb"/>
        <w:spacing w:before="0" w:beforeAutospacing="0" w:after="120" w:afterAutospacing="0"/>
        <w:ind w:left="851" w:hanging="851"/>
        <w:jc w:val="both"/>
      </w:pPr>
      <w:r>
        <w:t xml:space="preserve">Salinan Putusan Mahkamah Konstitusi Nomor 114/PUU-XXI/2023. (2023). </w:t>
      </w:r>
      <w:hyperlink r:id="rId26" w:tgtFrame="_new" w:history="1">
        <w:r>
          <w:rPr>
            <w:rStyle w:val="Hyperlink"/>
          </w:rPr>
          <w:t>https://s.mkri.id/simpp/ds/6566e3dc554d2.pdf</w:t>
        </w:r>
      </w:hyperlink>
    </w:p>
    <w:p w14:paraId="46543BAD" w14:textId="77777777" w:rsidR="000A3369" w:rsidRDefault="000A3369" w:rsidP="000A3369">
      <w:pPr>
        <w:pStyle w:val="NormalWeb"/>
        <w:spacing w:before="0" w:beforeAutospacing="0" w:after="120" w:afterAutospacing="0"/>
        <w:ind w:left="851" w:hanging="851"/>
        <w:jc w:val="both"/>
      </w:pPr>
      <w:r>
        <w:t xml:space="preserve">SIP Law Firm. (2024). </w:t>
      </w:r>
      <w:r>
        <w:rPr>
          <w:rStyle w:val="Emphasis"/>
        </w:rPr>
        <w:t>Perlindungan hukum bagi pekerja medis</w:t>
      </w:r>
      <w:r>
        <w:t xml:space="preserve">. </w:t>
      </w:r>
      <w:hyperlink r:id="rId27" w:tgtFrame="_new" w:history="1">
        <w:r>
          <w:rPr>
            <w:rStyle w:val="Hyperlink"/>
          </w:rPr>
          <w:t>https://siplawfirm.id</w:t>
        </w:r>
      </w:hyperlink>
    </w:p>
    <w:p w14:paraId="2882402E" w14:textId="77777777" w:rsidR="000A3369" w:rsidRDefault="000A3369" w:rsidP="000A3369">
      <w:pPr>
        <w:pStyle w:val="NormalWeb"/>
        <w:spacing w:before="0" w:beforeAutospacing="0" w:after="120" w:afterAutospacing="0"/>
        <w:ind w:left="851" w:hanging="851"/>
        <w:jc w:val="both"/>
      </w:pPr>
      <w:r>
        <w:t xml:space="preserve">Siswati, S. (2013). </w:t>
      </w:r>
      <w:r>
        <w:rPr>
          <w:rStyle w:val="Emphasis"/>
        </w:rPr>
        <w:t>Etika dan hukum kesehatan dalam perspektif undang-undang kesehatan</w:t>
      </w:r>
      <w:r>
        <w:t>. Rajawali Pers.</w:t>
      </w:r>
    </w:p>
    <w:p w14:paraId="27E4E081" w14:textId="77777777" w:rsidR="000A3369" w:rsidRDefault="000A3369" w:rsidP="000A3369">
      <w:pPr>
        <w:pStyle w:val="NormalWeb"/>
        <w:spacing w:before="0" w:beforeAutospacing="0" w:after="120" w:afterAutospacing="0"/>
        <w:ind w:left="851" w:hanging="851"/>
        <w:jc w:val="both"/>
      </w:pPr>
      <w:r>
        <w:t xml:space="preserve">Sudarmanto, A. M., Siregar, R. A., &amp; Nurmardiansyah, E. (2024). Majelis disiplin profesi sebagai </w:t>
      </w:r>
      <w:r>
        <w:rPr>
          <w:rStyle w:val="Emphasis"/>
        </w:rPr>
        <w:t>primum remedium</w:t>
      </w:r>
      <w:r>
        <w:t xml:space="preserve"> berdasarkan Undang-Undang Nomor 17 Tahun 2023. </w:t>
      </w:r>
      <w:r>
        <w:rPr>
          <w:rStyle w:val="Emphasis"/>
        </w:rPr>
        <w:t>Jurnal Hukum To-Ra, 10</w:t>
      </w:r>
      <w:r>
        <w:t xml:space="preserve">(3), 491–505. </w:t>
      </w:r>
      <w:hyperlink r:id="rId28" w:tgtFrame="_new" w:history="1">
        <w:r>
          <w:rPr>
            <w:rStyle w:val="Hyperlink"/>
          </w:rPr>
          <w:t>https://doi.org/10.55809/tora.v10i3.384</w:t>
        </w:r>
      </w:hyperlink>
    </w:p>
    <w:p w14:paraId="12858CC2" w14:textId="77777777" w:rsidR="000A3369" w:rsidRDefault="000A3369" w:rsidP="000A3369">
      <w:pPr>
        <w:pStyle w:val="NormalWeb"/>
        <w:spacing w:before="0" w:beforeAutospacing="0" w:after="120" w:afterAutospacing="0"/>
        <w:ind w:left="851" w:hanging="851"/>
        <w:jc w:val="both"/>
      </w:pPr>
      <w:r>
        <w:t xml:space="preserve">Tatang Guritno, B. S. (2024). UU kesehatan terbaru: Abaikan pasien di situasi darurat pimpinan faskes bisa dipenjara 10 tahun. </w:t>
      </w:r>
      <w:r>
        <w:rPr>
          <w:rStyle w:val="Emphasis"/>
        </w:rPr>
        <w:t>Kompas</w:t>
      </w:r>
      <w:r>
        <w:t xml:space="preserve">. </w:t>
      </w:r>
      <w:hyperlink r:id="rId29" w:tgtFrame="_new" w:history="1">
        <w:r>
          <w:rPr>
            <w:rStyle w:val="Hyperlink"/>
          </w:rPr>
          <w:t>https://nasional.kompas.com</w:t>
        </w:r>
      </w:hyperlink>
    </w:p>
    <w:p w14:paraId="2875A46D" w14:textId="77777777" w:rsidR="000A3369" w:rsidRDefault="000A3369" w:rsidP="000A3369">
      <w:pPr>
        <w:pStyle w:val="NormalWeb"/>
        <w:spacing w:before="0" w:beforeAutospacing="0" w:after="120" w:afterAutospacing="0"/>
        <w:ind w:left="851" w:hanging="851"/>
        <w:jc w:val="both"/>
      </w:pPr>
      <w:r>
        <w:t xml:space="preserve">Tomy, M. (2023). Good Samaritan law in Indonesian legal perspective. </w:t>
      </w:r>
      <w:r>
        <w:rPr>
          <w:rStyle w:val="Emphasis"/>
        </w:rPr>
        <w:t>Russian Journal of Agricultural and Socio-Economic Sciences, 3</w:t>
      </w:r>
      <w:r>
        <w:t xml:space="preserve">(1184), 12–15. </w:t>
      </w:r>
      <w:hyperlink r:id="rId30" w:tgtFrame="_new" w:history="1">
        <w:r>
          <w:rPr>
            <w:rStyle w:val="Hyperlink"/>
          </w:rPr>
          <w:t>https://doi.org/10.18551/rjoas.2023-03.02</w:t>
        </w:r>
      </w:hyperlink>
    </w:p>
    <w:p w14:paraId="4431BB0B" w14:textId="77777777" w:rsidR="000A3369" w:rsidRDefault="000A3369" w:rsidP="000A3369">
      <w:pPr>
        <w:pStyle w:val="NormalWeb"/>
        <w:spacing w:before="0" w:beforeAutospacing="0" w:after="120" w:afterAutospacing="0"/>
        <w:ind w:left="851" w:hanging="851"/>
        <w:jc w:val="both"/>
      </w:pPr>
      <w:r>
        <w:t>Undang-Undang Republik Indonesia Nomor 17 Tahun 2023 tentang Kesehatan. (2023).</w:t>
      </w:r>
    </w:p>
    <w:p w14:paraId="42E17FD8" w14:textId="77777777" w:rsidR="000A3369" w:rsidRDefault="000A3369" w:rsidP="000A3369">
      <w:pPr>
        <w:pStyle w:val="NormalWeb"/>
        <w:spacing w:before="0" w:beforeAutospacing="0" w:after="120" w:afterAutospacing="0"/>
        <w:ind w:left="851" w:hanging="851"/>
        <w:jc w:val="both"/>
      </w:pPr>
      <w:r>
        <w:t xml:space="preserve">Vika, &amp; Rokhmat, S. (2024). Penerapan </w:t>
      </w:r>
      <w:r>
        <w:rPr>
          <w:rStyle w:val="Emphasis"/>
        </w:rPr>
        <w:t>Good Samaritan Law</w:t>
      </w:r>
      <w:r>
        <w:t xml:space="preserve"> di Indonesia guna memberikan perlindungan kepada dokter dalam keadaan medis darurat. </w:t>
      </w:r>
      <w:r>
        <w:rPr>
          <w:rStyle w:val="Emphasis"/>
        </w:rPr>
        <w:t>Jurnal Review Pendidikan dan Pengajaran, 7</w:t>
      </w:r>
      <w:r>
        <w:t xml:space="preserve">(4). </w:t>
      </w:r>
      <w:hyperlink r:id="rId31" w:tgtFrame="_new" w:history="1">
        <w:r>
          <w:rPr>
            <w:rStyle w:val="Hyperlink"/>
          </w:rPr>
          <w:t>https://doi.org/10.31004/jrpp.v7i4.36798</w:t>
        </w:r>
      </w:hyperlink>
    </w:p>
    <w:p w14:paraId="5FF25C0E" w14:textId="77777777" w:rsidR="000A3369" w:rsidRDefault="000A3369" w:rsidP="000A3369">
      <w:pPr>
        <w:pStyle w:val="NormalWeb"/>
        <w:spacing w:before="0" w:beforeAutospacing="0" w:after="120" w:afterAutospacing="0"/>
        <w:ind w:left="851" w:hanging="851"/>
        <w:jc w:val="both"/>
      </w:pPr>
      <w:r>
        <w:t xml:space="preserve">Wahyu Andrianto. (2024). Secarik catatan untuk majelis disiplin dokter. </w:t>
      </w:r>
      <w:r>
        <w:rPr>
          <w:rStyle w:val="Emphasis"/>
        </w:rPr>
        <w:t>HukumOnline</w:t>
      </w:r>
      <w:r>
        <w:t xml:space="preserve">. </w:t>
      </w:r>
      <w:hyperlink r:id="rId32" w:tgtFrame="_new" w:history="1">
        <w:r>
          <w:rPr>
            <w:rStyle w:val="Hyperlink"/>
          </w:rPr>
          <w:t>https://www.hukumonline.com</w:t>
        </w:r>
      </w:hyperlink>
    </w:p>
    <w:p w14:paraId="49BA56CD" w14:textId="77777777" w:rsidR="00475A94" w:rsidRPr="00286AF9" w:rsidRDefault="00475A94" w:rsidP="00286AF9">
      <w:pPr>
        <w:spacing w:after="0" w:line="360" w:lineRule="auto"/>
        <w:rPr>
          <w:rFonts w:ascii="Times New Roman" w:eastAsia="Times New Roman" w:hAnsi="Times New Roman" w:cs="Times New Roman"/>
          <w:b/>
          <w:sz w:val="24"/>
          <w:szCs w:val="24"/>
        </w:rPr>
      </w:pPr>
    </w:p>
    <w:sectPr w:rsidR="00475A94" w:rsidRPr="00286AF9" w:rsidSect="00FF2099">
      <w:headerReference w:type="even" r:id="rId33"/>
      <w:headerReference w:type="default" r:id="rId34"/>
      <w:footerReference w:type="even" r:id="rId35"/>
      <w:headerReference w:type="first" r:id="rId36"/>
      <w:footerReference w:type="first" r:id="rId37"/>
      <w:pgSz w:w="11906" w:h="16838" w:code="9"/>
      <w:pgMar w:top="1440" w:right="1440" w:bottom="1440" w:left="1440" w:header="0" w:footer="0" w:gutter="0"/>
      <w:pgNumType w:start="23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B8B6" w14:textId="77777777" w:rsidR="00ED71AE" w:rsidRDefault="00ED71AE">
      <w:pPr>
        <w:spacing w:after="0" w:line="240" w:lineRule="auto"/>
      </w:pPr>
      <w:r>
        <w:separator/>
      </w:r>
    </w:p>
  </w:endnote>
  <w:endnote w:type="continuationSeparator" w:id="0">
    <w:p w14:paraId="4C571F68" w14:textId="77777777" w:rsidR="00ED71AE" w:rsidRDefault="00ED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9E89" w14:textId="0D4759C8" w:rsidR="00FF2099" w:rsidRDefault="00FF2099" w:rsidP="00FF2099">
    <w:pPr>
      <w:tabs>
        <w:tab w:val="center" w:pos="4513"/>
        <w:tab w:val="right" w:pos="9026"/>
      </w:tabs>
      <w:spacing w:after="0" w:line="240" w:lineRule="auto"/>
      <w:rPr>
        <w:rFonts w:ascii="Tahoma" w:eastAsia="Cambria" w:hAnsi="Tahoma" w:cs="Tahoma"/>
        <w:sz w:val="20"/>
        <w:szCs w:val="20"/>
        <w:lang w:eastAsia="id-ID"/>
      </w:rPr>
    </w:pPr>
    <w:r w:rsidRPr="00C05327">
      <w:rPr>
        <w:rFonts w:ascii="Tahoma" w:eastAsia="Times New Roman" w:hAnsi="Tahoma" w:cs="Tahoma"/>
        <w:bCs/>
        <w:noProof/>
        <w:sz w:val="20"/>
        <w:szCs w:val="20"/>
      </w:rPr>
      <mc:AlternateContent>
        <mc:Choice Requires="wps">
          <w:drawing>
            <wp:anchor distT="0" distB="0" distL="114299" distR="114299" simplePos="0" relativeHeight="251662336" behindDoc="0" locked="0" layoutInCell="1" hidden="0" allowOverlap="1" wp14:anchorId="073BB1B0" wp14:editId="4971DC52">
              <wp:simplePos x="0" y="0"/>
              <wp:positionH relativeFrom="column">
                <wp:posOffset>378460</wp:posOffset>
              </wp:positionH>
              <wp:positionV relativeFrom="paragraph">
                <wp:posOffset>-104775</wp:posOffset>
              </wp:positionV>
              <wp:extent cx="0" cy="359410"/>
              <wp:effectExtent l="0" t="0" r="38100" b="21590"/>
              <wp:wrapNone/>
              <wp:docPr id="663" name="Straight Arrow Connector 663"/>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40E6E6AF" id="_x0000_t32" coordsize="21600,21600" o:spt="32" o:oned="t" path="m,l21600,21600e" filled="f">
              <v:path arrowok="t" fillok="f" o:connecttype="none"/>
              <o:lock v:ext="edit" shapetype="t"/>
            </v:shapetype>
            <v:shape id="Straight Arrow Connector 663" o:spid="_x0000_s1026" type="#_x0000_t32" style="position:absolute;margin-left:29.8pt;margin-top:-8.25pt;width:0;height:28.3pt;z-index:25166233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" strokeweight="1pt">
              <v:stroke startarrowwidth="narrow" startarrowlength="short" endarrowwidth="narrow" endarrowlength="short"/>
            </v:shape>
          </w:pict>
        </mc:Fallback>
      </mc:AlternateContent>
    </w:r>
    <w:r w:rsidRPr="00C05327">
      <w:rPr>
        <w:rFonts w:ascii="Tahoma" w:eastAsia="Times New Roman" w:hAnsi="Tahoma" w:cs="Tahoma"/>
        <w:sz w:val="20"/>
        <w:szCs w:val="20"/>
        <w:lang w:eastAsia="id-ID"/>
      </w:rPr>
      <w:fldChar w:fldCharType="begin"/>
    </w:r>
    <w:r w:rsidRPr="00C05327">
      <w:rPr>
        <w:rFonts w:ascii="Tahoma" w:eastAsia="Times New Roman" w:hAnsi="Tahoma" w:cs="Tahoma"/>
        <w:sz w:val="20"/>
        <w:szCs w:val="20"/>
        <w:lang w:eastAsia="id-ID"/>
      </w:rPr>
      <w:instrText>PAGE</w:instrText>
    </w:r>
    <w:r w:rsidRPr="00C05327">
      <w:rPr>
        <w:rFonts w:ascii="Tahoma" w:eastAsia="Times New Roman" w:hAnsi="Tahoma" w:cs="Tahoma"/>
        <w:sz w:val="20"/>
        <w:szCs w:val="20"/>
        <w:lang w:eastAsia="id-ID"/>
      </w:rPr>
      <w:fldChar w:fldCharType="separate"/>
    </w:r>
    <w:r>
      <w:rPr>
        <w:rFonts w:ascii="Tahoma" w:eastAsia="Times New Roman" w:hAnsi="Tahoma" w:cs="Tahoma"/>
        <w:sz w:val="20"/>
        <w:szCs w:val="20"/>
        <w:lang w:eastAsia="id-ID"/>
      </w:rPr>
      <w:t>22</w:t>
    </w:r>
    <w:r>
      <w:rPr>
        <w:rFonts w:ascii="Tahoma" w:eastAsia="Times New Roman" w:hAnsi="Tahoma" w:cs="Tahoma"/>
        <w:sz w:val="20"/>
        <w:szCs w:val="20"/>
        <w:lang w:eastAsia="id-ID"/>
      </w:rPr>
      <w:t>4</w:t>
    </w:r>
    <w:r w:rsidRPr="00C05327">
      <w:rPr>
        <w:rFonts w:ascii="Tahoma" w:eastAsia="Times New Roman" w:hAnsi="Tahoma" w:cs="Tahoma"/>
        <w:sz w:val="20"/>
        <w:szCs w:val="20"/>
        <w:lang w:eastAsia="id-ID"/>
      </w:rPr>
      <w:fldChar w:fldCharType="end"/>
    </w:r>
    <w:r w:rsidRPr="00C05327">
      <w:rPr>
        <w:rFonts w:ascii="Tahoma" w:eastAsia="Times New Roman" w:hAnsi="Tahoma" w:cs="Tahoma"/>
        <w:sz w:val="20"/>
        <w:szCs w:val="20"/>
        <w:lang w:eastAsia="id-ID"/>
      </w:rPr>
      <w:t xml:space="preserve">        </w:t>
    </w:r>
    <w:r w:rsidRPr="00C05327">
      <w:rPr>
        <w:rFonts w:ascii="Tahoma" w:eastAsia="Cambria" w:hAnsi="Tahoma" w:cs="Tahoma"/>
        <w:b/>
        <w:bCs/>
        <w:sz w:val="20"/>
        <w:szCs w:val="20"/>
        <w:lang w:eastAsia="id-ID"/>
      </w:rPr>
      <w:t xml:space="preserve">TERANG - </w:t>
    </w:r>
    <w:r w:rsidRPr="00C05327">
      <w:rPr>
        <w:rFonts w:ascii="Tahoma" w:eastAsia="Cambria" w:hAnsi="Tahoma" w:cs="Tahoma"/>
        <w:sz w:val="20"/>
        <w:szCs w:val="20"/>
        <w:lang w:eastAsia="id-ID"/>
      </w:rPr>
      <w:t>VOLUME. 2, NOMOR. 4, DESEMBER 2025</w:t>
    </w:r>
    <w:r>
      <w:rPr>
        <w:rFonts w:ascii="Tahoma" w:eastAsia="Cambria" w:hAnsi="Tahoma" w:cs="Tahoma"/>
        <w:sz w:val="20"/>
        <w:szCs w:val="20"/>
        <w:lang w:eastAsia="id-ID"/>
      </w:rPr>
      <w:t xml:space="preserve"> </w:t>
    </w:r>
  </w:p>
  <w:p w14:paraId="7C43BBD7" w14:textId="77777777" w:rsidR="00FF2099" w:rsidRDefault="00FF2099" w:rsidP="00FF2099">
    <w:pPr>
      <w:tabs>
        <w:tab w:val="center" w:pos="4513"/>
        <w:tab w:val="right" w:pos="9026"/>
      </w:tabs>
      <w:spacing w:after="0" w:line="240" w:lineRule="auto"/>
      <w:rPr>
        <w:rFonts w:ascii="Tahoma" w:eastAsia="Cambria" w:hAnsi="Tahoma" w:cs="Tahoma"/>
        <w:sz w:val="20"/>
        <w:szCs w:val="20"/>
        <w:lang w:eastAsia="id-ID"/>
      </w:rPr>
    </w:pPr>
  </w:p>
  <w:p w14:paraId="4D8A31A6" w14:textId="77777777" w:rsidR="00FF2099" w:rsidRPr="00C05327" w:rsidRDefault="00FF2099" w:rsidP="00FF2099">
    <w:pPr>
      <w:tabs>
        <w:tab w:val="center" w:pos="4513"/>
        <w:tab w:val="right" w:pos="9026"/>
      </w:tabs>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BC92" w14:textId="77777777" w:rsidR="00FF2099" w:rsidRPr="00476F69" w:rsidRDefault="00FF2099" w:rsidP="00FF2099">
    <w:pPr>
      <w:pBdr>
        <w:top w:val="single" w:sz="4" w:space="1" w:color="000000"/>
        <w:left w:val="nil"/>
        <w:bottom w:val="nil"/>
        <w:right w:val="nil"/>
        <w:between w:val="nil"/>
      </w:pBdr>
      <w:spacing w:after="0" w:line="240" w:lineRule="auto"/>
      <w:rPr>
        <w:rFonts w:asciiTheme="minorHAnsi" w:hAnsiTheme="minorHAnsi" w:cstheme="minorHAnsi"/>
        <w:i/>
        <w:sz w:val="20"/>
        <w:szCs w:val="20"/>
        <w:lang w:val="sv-SE"/>
      </w:rPr>
    </w:pPr>
    <w:bookmarkStart w:id="4" w:name="_Hlk200445006"/>
    <w:bookmarkStart w:id="5" w:name="_Hlk200445007"/>
    <w:r w:rsidRPr="00476F69">
      <w:rPr>
        <w:rFonts w:asciiTheme="minorHAnsi" w:hAnsiTheme="minorHAnsi" w:cstheme="minorHAnsi"/>
        <w:i/>
        <w:sz w:val="20"/>
        <w:szCs w:val="20"/>
        <w:lang w:val="sv-SE"/>
      </w:rPr>
      <w:t xml:space="preserve">Naskah Masuk: 15 November 2025; Revisi: 30 November 2025; Diterima: 20 Desember 2025; </w:t>
    </w:r>
  </w:p>
  <w:p w14:paraId="1FEBF80B" w14:textId="77777777" w:rsidR="00FF2099" w:rsidRPr="00476F69" w:rsidRDefault="00FF2099" w:rsidP="00FF2099">
    <w:pPr>
      <w:pBdr>
        <w:top w:val="single" w:sz="4" w:space="1" w:color="000000"/>
        <w:left w:val="nil"/>
        <w:bottom w:val="nil"/>
        <w:right w:val="nil"/>
        <w:between w:val="nil"/>
      </w:pBdr>
      <w:spacing w:after="0" w:line="240" w:lineRule="auto"/>
      <w:rPr>
        <w:rFonts w:asciiTheme="minorHAnsi" w:hAnsiTheme="minorHAnsi" w:cstheme="minorHAnsi"/>
        <w:i/>
        <w:sz w:val="20"/>
        <w:szCs w:val="20"/>
        <w:lang w:val="sv-SE"/>
      </w:rPr>
    </w:pPr>
    <w:r w:rsidRPr="00476F69">
      <w:rPr>
        <w:rFonts w:asciiTheme="minorHAnsi" w:hAnsiTheme="minorHAnsi" w:cstheme="minorHAnsi"/>
        <w:i/>
        <w:sz w:val="20"/>
        <w:szCs w:val="20"/>
        <w:lang w:val="sv-SE"/>
      </w:rPr>
      <w:t>Terbit: 30 Desember 2025</w:t>
    </w:r>
  </w:p>
  <w:p w14:paraId="3A979104" w14:textId="77777777" w:rsidR="00FF2099" w:rsidRPr="00476F69" w:rsidRDefault="00FF2099" w:rsidP="00FF2099">
    <w:pPr>
      <w:pBdr>
        <w:top w:val="single" w:sz="4" w:space="1" w:color="000000"/>
        <w:left w:val="nil"/>
        <w:bottom w:val="nil"/>
        <w:right w:val="nil"/>
        <w:between w:val="nil"/>
      </w:pBdr>
      <w:spacing w:after="0" w:line="240" w:lineRule="auto"/>
      <w:rPr>
        <w:rFonts w:asciiTheme="minorHAnsi" w:eastAsia="Libre Baskerville" w:hAnsiTheme="minorHAnsi" w:cstheme="minorHAnsi"/>
        <w:sz w:val="18"/>
        <w:szCs w:val="18"/>
        <w:lang w:val="sv-SE"/>
      </w:rPr>
    </w:pPr>
    <w:r w:rsidRPr="00476F69">
      <w:rPr>
        <w:rFonts w:asciiTheme="minorHAnsi" w:eastAsia="Libre Baskerville" w:hAnsiTheme="minorHAnsi" w:cstheme="minorHAnsi"/>
        <w:sz w:val="20"/>
        <w:szCs w:val="20"/>
        <w:lang w:val="sv-SE"/>
      </w:rPr>
      <w:t xml:space="preserve"> </w:t>
    </w:r>
  </w:p>
  <w:p w14:paraId="63A32A2E" w14:textId="77777777" w:rsidR="00FF2099" w:rsidRPr="00476F69" w:rsidRDefault="00FF2099" w:rsidP="00FF2099">
    <w:pPr>
      <w:pBdr>
        <w:top w:val="single" w:sz="4" w:space="1" w:color="000000"/>
        <w:left w:val="nil"/>
        <w:bottom w:val="nil"/>
        <w:right w:val="nil"/>
        <w:between w:val="nil"/>
      </w:pBdr>
      <w:spacing w:after="0" w:line="240" w:lineRule="auto"/>
      <w:rPr>
        <w:rFonts w:asciiTheme="minorHAnsi" w:eastAsia="Libre Baskerville" w:hAnsiTheme="minorHAnsi" w:cstheme="minorHAnsi"/>
        <w:sz w:val="18"/>
        <w:szCs w:val="18"/>
        <w:lang w:val="sv-SE"/>
      </w:rPr>
    </w:pPr>
  </w:p>
  <w:bookmarkEnd w:id="4"/>
  <w:bookmarkEnd w:id="5"/>
  <w:p w14:paraId="05961DDA" w14:textId="77777777" w:rsidR="00FF2099" w:rsidRPr="00476F69" w:rsidRDefault="00FF2099" w:rsidP="00FF2099">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B635" w14:textId="77777777" w:rsidR="00ED71AE" w:rsidRDefault="00ED71AE">
      <w:pPr>
        <w:spacing w:after="0" w:line="240" w:lineRule="auto"/>
      </w:pPr>
      <w:r>
        <w:separator/>
      </w:r>
    </w:p>
  </w:footnote>
  <w:footnote w:type="continuationSeparator" w:id="0">
    <w:p w14:paraId="1682E2FB" w14:textId="77777777" w:rsidR="00ED71AE" w:rsidRDefault="00ED7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EE5A" w14:textId="77777777" w:rsidR="00FF2099" w:rsidRDefault="00FF2099" w:rsidP="00FF2099">
    <w:pPr>
      <w:pStyle w:val="Header"/>
      <w:jc w:val="right"/>
      <w:rPr>
        <w:rFonts w:ascii="Arial" w:hAnsi="Arial" w:cs="Arial"/>
        <w:i/>
        <w:iCs/>
        <w:sz w:val="20"/>
        <w:szCs w:val="20"/>
      </w:rPr>
    </w:pPr>
  </w:p>
  <w:p w14:paraId="4C42E670" w14:textId="77777777" w:rsidR="00FF2099" w:rsidRDefault="00FF2099" w:rsidP="00FF2099">
    <w:pPr>
      <w:pStyle w:val="Header"/>
      <w:jc w:val="right"/>
      <w:rPr>
        <w:rFonts w:ascii="Arial" w:hAnsi="Arial" w:cs="Arial"/>
        <w:i/>
        <w:iCs/>
        <w:sz w:val="20"/>
        <w:szCs w:val="20"/>
      </w:rPr>
    </w:pPr>
  </w:p>
  <w:p w14:paraId="5122B6AE" w14:textId="7E2AD539" w:rsidR="00FF2099" w:rsidRPr="00FF2099" w:rsidRDefault="00FF2099" w:rsidP="00FF2099">
    <w:pPr>
      <w:pStyle w:val="Header"/>
      <w:jc w:val="right"/>
      <w:rPr>
        <w:rFonts w:ascii="Arial" w:hAnsi="Arial" w:cs="Arial"/>
        <w:i/>
        <w:iCs/>
        <w:sz w:val="20"/>
        <w:szCs w:val="20"/>
      </w:rPr>
    </w:pPr>
    <w:r w:rsidRPr="00FF2099">
      <w:rPr>
        <w:rFonts w:ascii="Arial" w:hAnsi="Arial" w:cs="Arial"/>
        <w:i/>
        <w:iCs/>
        <w:sz w:val="20"/>
        <w:szCs w:val="20"/>
      </w:rPr>
      <w:t>Implementasi Konsep Good Samaritan Law Sebagai Alternatif Perlindungan Tenaga Medis dan Tenaga Kesehatan dalam Pelayanan Kegawatdaruratan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253B" w14:textId="77777777" w:rsidR="00FF2099" w:rsidRDefault="00FF2099" w:rsidP="00FF2099">
    <w:pPr>
      <w:pStyle w:val="Header"/>
      <w:jc w:val="right"/>
      <w:rPr>
        <w:rFonts w:ascii="Cambria" w:eastAsia="Times New Roman" w:hAnsi="Cambria"/>
        <w:noProof/>
        <w:lang w:eastAsia="id-ID"/>
      </w:rPr>
    </w:pPr>
  </w:p>
  <w:p w14:paraId="4095F808" w14:textId="77777777" w:rsidR="00FF2099" w:rsidRDefault="00FF2099" w:rsidP="00FF2099">
    <w:pPr>
      <w:pStyle w:val="Header"/>
      <w:jc w:val="right"/>
      <w:rPr>
        <w:rFonts w:ascii="Cambria" w:eastAsia="Times New Roman" w:hAnsi="Cambria"/>
        <w:noProof/>
        <w:lang w:eastAsia="id-ID"/>
      </w:rPr>
    </w:pPr>
  </w:p>
  <w:p w14:paraId="7F24E8E0" w14:textId="468A3EBF" w:rsidR="00FF2099" w:rsidRDefault="00FF2099" w:rsidP="00FF2099">
    <w:pPr>
      <w:pStyle w:val="Header"/>
      <w:jc w:val="right"/>
    </w:pPr>
    <w:r w:rsidRPr="00FF2099">
      <w:rPr>
        <w:rFonts w:ascii="Cambria" w:eastAsia="Times New Roman" w:hAnsi="Cambria"/>
        <w:noProof/>
        <w:lang w:eastAsia="id-ID"/>
      </w:rPr>
      <w:t>e-ISSN :</w:t>
    </w:r>
    <w:r w:rsidRPr="00FF2099">
      <w:rPr>
        <w:rFonts w:ascii="Cambria" w:eastAsia="Times New Roman" w:hAnsi="Cambria"/>
        <w:lang w:eastAsia="id-ID"/>
      </w:rPr>
      <w:t xml:space="preserve"> </w:t>
    </w:r>
    <w:r w:rsidRPr="00FF2099">
      <w:rPr>
        <w:rFonts w:ascii="Cambria" w:eastAsia="Times New Roman" w:hAnsi="Cambria"/>
        <w:noProof/>
        <w:lang w:eastAsia="id-ID"/>
      </w:rPr>
      <w:t>3031-9579; dan p-ISSN :</w:t>
    </w:r>
    <w:r w:rsidRPr="00FF2099">
      <w:rPr>
        <w:rFonts w:ascii="Cambria" w:eastAsia="Times New Roman" w:hAnsi="Cambria"/>
        <w:lang w:eastAsia="id-ID"/>
      </w:rPr>
      <w:t xml:space="preserve"> </w:t>
    </w:r>
    <w:r w:rsidRPr="00FF2099">
      <w:rPr>
        <w:rFonts w:ascii="Cambria" w:eastAsia="Times New Roman" w:hAnsi="Cambria"/>
        <w:noProof/>
        <w:lang w:eastAsia="id-ID"/>
      </w:rPr>
      <w:t>3031-9587</w:t>
    </w:r>
    <w:r w:rsidRPr="00FF2099">
      <w:rPr>
        <w:rFonts w:ascii="Cambria" w:eastAsia="Cambria" w:hAnsi="Cambria" w:cs="Cambria"/>
        <w:lang w:eastAsia="id-ID"/>
      </w:rPr>
      <w:t>, Hal. 2</w:t>
    </w:r>
    <w:r w:rsidRPr="00FF2099">
      <w:rPr>
        <w:rFonts w:ascii="Cambria" w:eastAsia="Cambria" w:hAnsi="Cambria" w:cs="Cambria"/>
        <w:lang w:val="en-US" w:eastAsia="id-ID"/>
      </w:rPr>
      <w:t>3</w:t>
    </w:r>
    <w:r>
      <w:rPr>
        <w:rFonts w:ascii="Cambria" w:eastAsia="Cambria" w:hAnsi="Cambria" w:cs="Cambria"/>
        <w:lang w:val="en-US" w:eastAsia="id-ID"/>
      </w:rPr>
      <w:t>7</w:t>
    </w:r>
    <w:r w:rsidRPr="00FF2099">
      <w:rPr>
        <w:rFonts w:ascii="Cambria" w:eastAsia="Cambria" w:hAnsi="Cambria" w:cs="Cambria"/>
        <w:lang w:val="en-US" w:eastAsia="id-ID"/>
      </w:rPr>
      <w:t>-2</w:t>
    </w:r>
    <w:r>
      <w:rPr>
        <w:rFonts w:ascii="Cambria" w:eastAsia="Cambria" w:hAnsi="Cambria" w:cs="Cambria"/>
        <w:lang w:val="en-US" w:eastAsia="id-ID"/>
      </w:rPr>
      <w:t>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8F69" w14:textId="77777777" w:rsidR="00FF2099" w:rsidRPr="00FF2099" w:rsidRDefault="00FF2099" w:rsidP="00FF2099">
    <w:pPr>
      <w:tabs>
        <w:tab w:val="center" w:pos="4680"/>
        <w:tab w:val="right" w:pos="9360"/>
      </w:tabs>
      <w:spacing w:after="0" w:line="240" w:lineRule="auto"/>
      <w:jc w:val="right"/>
      <w:rPr>
        <w:rFonts w:ascii="Cambria" w:eastAsia="Cambria" w:hAnsi="Cambria" w:cs="Cambria"/>
        <w:b/>
        <w:bCs/>
        <w:lang w:val="id" w:eastAsia="id-ID"/>
      </w:rPr>
    </w:pPr>
    <w:bookmarkStart w:id="2" w:name="_Hlk171489566"/>
    <w:bookmarkStart w:id="3" w:name="_Hlk171489567"/>
  </w:p>
  <w:p w14:paraId="1E94B664" w14:textId="77777777" w:rsidR="00FF2099" w:rsidRPr="00FF2099" w:rsidRDefault="00FF2099" w:rsidP="00FF2099">
    <w:pPr>
      <w:tabs>
        <w:tab w:val="center" w:pos="4680"/>
        <w:tab w:val="right" w:pos="9360"/>
      </w:tabs>
      <w:spacing w:after="0" w:line="240" w:lineRule="auto"/>
      <w:jc w:val="right"/>
      <w:rPr>
        <w:rFonts w:ascii="Cambria" w:eastAsia="Cambria" w:hAnsi="Cambria" w:cs="Cambria"/>
        <w:b/>
        <w:lang w:eastAsia="id-ID"/>
      </w:rPr>
    </w:pPr>
    <w:r w:rsidRPr="00FF2099">
      <w:rPr>
        <w:rFonts w:ascii="Cambria" w:eastAsia="Cambria" w:hAnsi="Cambria" w:cs="Cambria"/>
        <w:b/>
        <w:bCs/>
        <w:lang w:val="id" w:eastAsia="id-ID"/>
      </w:rPr>
      <w:t>Terang : Jurnal Kajian Ilmu Sosial, Politik dan Hukum</w:t>
    </w:r>
  </w:p>
  <w:p w14:paraId="4A25EEEC" w14:textId="77777777" w:rsidR="00FF2099" w:rsidRPr="00FF2099" w:rsidRDefault="00FF2099" w:rsidP="00FF2099">
    <w:pPr>
      <w:tabs>
        <w:tab w:val="center" w:pos="4680"/>
        <w:tab w:val="right" w:pos="9360"/>
      </w:tabs>
      <w:spacing w:after="0" w:line="240" w:lineRule="auto"/>
      <w:jc w:val="right"/>
      <w:rPr>
        <w:rFonts w:ascii="Cambria" w:eastAsia="Cambria" w:hAnsi="Cambria" w:cs="Cambria"/>
        <w:b/>
        <w:lang w:eastAsia="id-ID"/>
      </w:rPr>
    </w:pPr>
    <w:r w:rsidRPr="00FF2099">
      <w:rPr>
        <w:rFonts w:ascii="Cambria" w:eastAsia="Cambria" w:hAnsi="Cambria" w:cs="Cambria"/>
        <w:b/>
        <w:lang w:eastAsia="id-ID"/>
      </w:rPr>
      <w:t>Volume. 2 Nomor. 4 Desember 2025</w:t>
    </w:r>
  </w:p>
  <w:p w14:paraId="2C4BB059" w14:textId="66C6C52D" w:rsidR="00FF2099" w:rsidRPr="00FF2099" w:rsidRDefault="00FF2099" w:rsidP="00FF2099">
    <w:pPr>
      <w:tabs>
        <w:tab w:val="center" w:pos="4680"/>
        <w:tab w:val="right" w:pos="9360"/>
      </w:tabs>
      <w:spacing w:after="0" w:line="240" w:lineRule="auto"/>
      <w:jc w:val="right"/>
      <w:rPr>
        <w:rFonts w:ascii="Cambria" w:eastAsia="Cambria" w:hAnsi="Cambria" w:cs="Cambria"/>
        <w:lang w:val="en-US" w:eastAsia="id-ID"/>
      </w:rPr>
    </w:pPr>
    <w:r w:rsidRPr="00FF2099">
      <w:rPr>
        <w:rFonts w:ascii="Cambria" w:eastAsia="Times New Roman" w:hAnsi="Cambria"/>
        <w:noProof/>
      </w:rPr>
      <w:drawing>
        <wp:anchor distT="0" distB="0" distL="114300" distR="114300" simplePos="0" relativeHeight="251659264" behindDoc="0" locked="0" layoutInCell="1" allowOverlap="1" wp14:anchorId="41730F20" wp14:editId="7618091A">
          <wp:simplePos x="0" y="0"/>
          <wp:positionH relativeFrom="column">
            <wp:posOffset>0</wp:posOffset>
          </wp:positionH>
          <wp:positionV relativeFrom="paragraph">
            <wp:posOffset>127000</wp:posOffset>
          </wp:positionV>
          <wp:extent cx="809625" cy="3238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2099">
      <w:rPr>
        <w:rFonts w:ascii="Cambria" w:eastAsia="Times New Roman" w:hAnsi="Cambria"/>
        <w:noProof/>
      </w:rPr>
      <w:drawing>
        <wp:anchor distT="0" distB="0" distL="114300" distR="114300" simplePos="0" relativeHeight="251660288" behindDoc="0" locked="0" layoutInCell="1" allowOverlap="1" wp14:anchorId="1322196B" wp14:editId="1E35D1CC">
          <wp:simplePos x="0" y="0"/>
          <wp:positionH relativeFrom="column">
            <wp:posOffset>819150</wp:posOffset>
          </wp:positionH>
          <wp:positionV relativeFrom="paragraph">
            <wp:posOffset>156210</wp:posOffset>
          </wp:positionV>
          <wp:extent cx="838200" cy="29527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FF2099">
      <w:rPr>
        <w:rFonts w:ascii="Cambria" w:eastAsia="Times New Roman" w:hAnsi="Cambria"/>
        <w:noProof/>
        <w:lang w:eastAsia="id-ID"/>
      </w:rPr>
      <w:t>e-ISSN :</w:t>
    </w:r>
    <w:r w:rsidRPr="00FF2099">
      <w:rPr>
        <w:rFonts w:ascii="Cambria" w:eastAsia="Times New Roman" w:hAnsi="Cambria"/>
        <w:lang w:eastAsia="id-ID"/>
      </w:rPr>
      <w:t xml:space="preserve"> </w:t>
    </w:r>
    <w:r w:rsidRPr="00FF2099">
      <w:rPr>
        <w:rFonts w:ascii="Cambria" w:eastAsia="Times New Roman" w:hAnsi="Cambria"/>
        <w:noProof/>
        <w:lang w:eastAsia="id-ID"/>
      </w:rPr>
      <w:t>3031-9579; dan p-ISSN :</w:t>
    </w:r>
    <w:r w:rsidRPr="00FF2099">
      <w:rPr>
        <w:rFonts w:ascii="Cambria" w:eastAsia="Times New Roman" w:hAnsi="Cambria"/>
        <w:lang w:eastAsia="id-ID"/>
      </w:rPr>
      <w:t xml:space="preserve"> </w:t>
    </w:r>
    <w:r w:rsidRPr="00FF2099">
      <w:rPr>
        <w:rFonts w:ascii="Cambria" w:eastAsia="Times New Roman" w:hAnsi="Cambria"/>
        <w:noProof/>
        <w:lang w:eastAsia="id-ID"/>
      </w:rPr>
      <w:t>3031-9587</w:t>
    </w:r>
    <w:r w:rsidRPr="00FF2099">
      <w:rPr>
        <w:rFonts w:ascii="Cambria" w:eastAsia="Cambria" w:hAnsi="Cambria" w:cs="Cambria"/>
        <w:lang w:eastAsia="id-ID"/>
      </w:rPr>
      <w:t>, Hal. 2</w:t>
    </w:r>
    <w:r w:rsidRPr="00FF2099">
      <w:rPr>
        <w:rFonts w:ascii="Cambria" w:eastAsia="Cambria" w:hAnsi="Cambria" w:cs="Cambria"/>
        <w:lang w:val="en-US" w:eastAsia="id-ID"/>
      </w:rPr>
      <w:t>3</w:t>
    </w:r>
    <w:r>
      <w:rPr>
        <w:rFonts w:ascii="Cambria" w:eastAsia="Cambria" w:hAnsi="Cambria" w:cs="Cambria"/>
        <w:lang w:val="en-US" w:eastAsia="id-ID"/>
      </w:rPr>
      <w:t>7</w:t>
    </w:r>
    <w:r w:rsidRPr="00FF2099">
      <w:rPr>
        <w:rFonts w:ascii="Cambria" w:eastAsia="Cambria" w:hAnsi="Cambria" w:cs="Cambria"/>
        <w:lang w:val="en-US" w:eastAsia="id-ID"/>
      </w:rPr>
      <w:t>-2</w:t>
    </w:r>
    <w:r>
      <w:rPr>
        <w:rFonts w:ascii="Cambria" w:eastAsia="Cambria" w:hAnsi="Cambria" w:cs="Cambria"/>
        <w:lang w:val="en-US" w:eastAsia="id-ID"/>
      </w:rPr>
      <w:t>59</w:t>
    </w:r>
  </w:p>
  <w:p w14:paraId="6EB90D49" w14:textId="5EA6EF74" w:rsidR="00FF2099" w:rsidRPr="00FF2099" w:rsidRDefault="00FF2099" w:rsidP="00FF2099">
    <w:pPr>
      <w:pBdr>
        <w:top w:val="nil"/>
        <w:left w:val="nil"/>
        <w:bottom w:val="nil"/>
        <w:right w:val="nil"/>
        <w:between w:val="nil"/>
      </w:pBdr>
      <w:spacing w:after="0" w:line="240" w:lineRule="auto"/>
      <w:jc w:val="right"/>
      <w:rPr>
        <w:rFonts w:ascii="Cambria" w:eastAsia="Cambria" w:hAnsi="Cambria" w:cs="Cambria"/>
        <w:color w:val="000000"/>
        <w:lang w:eastAsia="id-ID"/>
      </w:rPr>
    </w:pPr>
    <w:r w:rsidRPr="00FF2099">
      <w:rPr>
        <w:rFonts w:ascii="Cambria" w:eastAsia="Cambria" w:hAnsi="Cambria" w:cs="Cambria"/>
        <w:color w:val="000000"/>
        <w:lang w:eastAsia="id-ID"/>
      </w:rPr>
      <w:t xml:space="preserve">DOI: </w:t>
    </w:r>
    <w:hyperlink r:id="rId3" w:history="1">
      <w:r w:rsidRPr="006346EF">
        <w:rPr>
          <w:rStyle w:val="Hyperlink"/>
          <w:rFonts w:ascii="Cambria" w:eastAsia="Cambria" w:hAnsi="Cambria" w:cs="Cambria"/>
          <w:lang w:eastAsia="id-ID"/>
        </w:rPr>
        <w:t>https://doi.org/10.62383/terang.v2i4.14</w:t>
      </w:r>
      <w:r w:rsidRPr="006346EF">
        <w:rPr>
          <w:rStyle w:val="Hyperlink"/>
          <w:rFonts w:ascii="Cambria" w:eastAsia="Cambria" w:hAnsi="Cambria" w:cs="Cambria"/>
          <w:lang w:eastAsia="id-ID"/>
        </w:rPr>
        <w:t>81</w:t>
      </w:r>
    </w:hyperlink>
  </w:p>
  <w:p w14:paraId="4C3FAA3F" w14:textId="1205AFF6" w:rsidR="00FF2099" w:rsidRPr="00FF2099" w:rsidRDefault="00FF2099" w:rsidP="00FF2099">
    <w:pPr>
      <w:pBdr>
        <w:bottom w:val="single" w:sz="4" w:space="1" w:color="auto"/>
      </w:pBdr>
      <w:tabs>
        <w:tab w:val="center" w:pos="2694"/>
        <w:tab w:val="right" w:pos="9360"/>
      </w:tabs>
      <w:spacing w:after="0" w:line="240" w:lineRule="auto"/>
      <w:jc w:val="right"/>
      <w:rPr>
        <w:rFonts w:ascii="Cambria" w:eastAsia="Cambria" w:hAnsi="Cambria" w:cs="Cambria"/>
        <w:noProof/>
        <w:u w:val="single"/>
        <w:lang w:eastAsia="id-ID"/>
      </w:rPr>
    </w:pPr>
    <w:r w:rsidRPr="00FF2099">
      <w:rPr>
        <w:rFonts w:ascii="Cambria" w:eastAsia="Cambria" w:hAnsi="Cambria" w:cs="Cambria"/>
        <w:lang w:eastAsia="id-ID"/>
      </w:rPr>
      <w:t>Tersedia</w:t>
    </w:r>
    <w:r w:rsidRPr="00FF2099">
      <w:rPr>
        <w:rFonts w:ascii="Cambria" w:eastAsia="Cambria" w:hAnsi="Cambria" w:cs="Cambria"/>
        <w:b/>
        <w:lang w:eastAsia="id-ID"/>
      </w:rPr>
      <w:t xml:space="preserve">: </w:t>
    </w:r>
    <w:hyperlink r:id="rId4">
      <w:r w:rsidRPr="00FF2099">
        <w:rPr>
          <w:rFonts w:ascii="Cambria" w:eastAsia="Cambria" w:hAnsi="Cambria" w:cs="Cambria"/>
          <w:color w:val="1155CC"/>
          <w:u w:val="single"/>
          <w:lang w:eastAsia="id-ID"/>
        </w:rPr>
        <w:t>https://journal.appihi.or.id/index.php/Terang</w:t>
      </w:r>
    </w:hyperlink>
  </w:p>
  <w:bookmarkEnd w:id="2"/>
  <w:bookmarkEnd w:id="3"/>
  <w:p w14:paraId="771294A9" w14:textId="77777777" w:rsidR="00FF2099" w:rsidRPr="00FF2099" w:rsidRDefault="00FF2099" w:rsidP="00FF2099">
    <w:pPr>
      <w:pStyle w:val="Head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217"/>
    <w:multiLevelType w:val="hybridMultilevel"/>
    <w:tmpl w:val="55D2D2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780EED"/>
    <w:multiLevelType w:val="hybridMultilevel"/>
    <w:tmpl w:val="9AC625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B876C0"/>
    <w:multiLevelType w:val="hybridMultilevel"/>
    <w:tmpl w:val="74262F48"/>
    <w:lvl w:ilvl="0" w:tplc="E01AC8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E9493A"/>
    <w:multiLevelType w:val="hybridMultilevel"/>
    <w:tmpl w:val="1892D886"/>
    <w:lvl w:ilvl="0" w:tplc="59BA9770">
      <w:start w:val="1"/>
      <w:numFmt w:val="decimal"/>
      <w:lvlText w:val="%1."/>
      <w:lvlJc w:val="left"/>
      <w:pPr>
        <w:ind w:left="9360" w:hanging="360"/>
      </w:pPr>
      <w:rPr>
        <w:rFonts w:hint="default"/>
      </w:rPr>
    </w:lvl>
    <w:lvl w:ilvl="1" w:tplc="38090019" w:tentative="1">
      <w:start w:val="1"/>
      <w:numFmt w:val="lowerLetter"/>
      <w:lvlText w:val="%2."/>
      <w:lvlJc w:val="left"/>
      <w:pPr>
        <w:ind w:left="10080" w:hanging="360"/>
      </w:pPr>
    </w:lvl>
    <w:lvl w:ilvl="2" w:tplc="3809001B" w:tentative="1">
      <w:start w:val="1"/>
      <w:numFmt w:val="lowerRoman"/>
      <w:lvlText w:val="%3."/>
      <w:lvlJc w:val="right"/>
      <w:pPr>
        <w:ind w:left="10800" w:hanging="180"/>
      </w:pPr>
    </w:lvl>
    <w:lvl w:ilvl="3" w:tplc="3809000F" w:tentative="1">
      <w:start w:val="1"/>
      <w:numFmt w:val="decimal"/>
      <w:lvlText w:val="%4."/>
      <w:lvlJc w:val="left"/>
      <w:pPr>
        <w:ind w:left="11520" w:hanging="360"/>
      </w:pPr>
    </w:lvl>
    <w:lvl w:ilvl="4" w:tplc="38090019" w:tentative="1">
      <w:start w:val="1"/>
      <w:numFmt w:val="lowerLetter"/>
      <w:lvlText w:val="%5."/>
      <w:lvlJc w:val="left"/>
      <w:pPr>
        <w:ind w:left="12240" w:hanging="360"/>
      </w:pPr>
    </w:lvl>
    <w:lvl w:ilvl="5" w:tplc="3809001B" w:tentative="1">
      <w:start w:val="1"/>
      <w:numFmt w:val="lowerRoman"/>
      <w:lvlText w:val="%6."/>
      <w:lvlJc w:val="right"/>
      <w:pPr>
        <w:ind w:left="12960" w:hanging="180"/>
      </w:pPr>
    </w:lvl>
    <w:lvl w:ilvl="6" w:tplc="3809000F" w:tentative="1">
      <w:start w:val="1"/>
      <w:numFmt w:val="decimal"/>
      <w:lvlText w:val="%7."/>
      <w:lvlJc w:val="left"/>
      <w:pPr>
        <w:ind w:left="13680" w:hanging="360"/>
      </w:pPr>
    </w:lvl>
    <w:lvl w:ilvl="7" w:tplc="38090019" w:tentative="1">
      <w:start w:val="1"/>
      <w:numFmt w:val="lowerLetter"/>
      <w:lvlText w:val="%8."/>
      <w:lvlJc w:val="left"/>
      <w:pPr>
        <w:ind w:left="14400" w:hanging="360"/>
      </w:pPr>
    </w:lvl>
    <w:lvl w:ilvl="8" w:tplc="3809001B" w:tentative="1">
      <w:start w:val="1"/>
      <w:numFmt w:val="lowerRoman"/>
      <w:lvlText w:val="%9."/>
      <w:lvlJc w:val="right"/>
      <w:pPr>
        <w:ind w:left="15120" w:hanging="180"/>
      </w:pPr>
    </w:lvl>
  </w:abstractNum>
  <w:abstractNum w:abstractNumId="4"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5" w15:restartNumberingAfterBreak="0">
    <w:nsid w:val="14357C44"/>
    <w:multiLevelType w:val="hybridMultilevel"/>
    <w:tmpl w:val="210632B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BF0532"/>
    <w:multiLevelType w:val="multilevel"/>
    <w:tmpl w:val="8D125D6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1781A"/>
    <w:multiLevelType w:val="hybridMultilevel"/>
    <w:tmpl w:val="8A1E4A8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E600F7A"/>
    <w:multiLevelType w:val="hybridMultilevel"/>
    <w:tmpl w:val="D84EC840"/>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F8C6FF4"/>
    <w:multiLevelType w:val="hybridMultilevel"/>
    <w:tmpl w:val="4C90BC6A"/>
    <w:lvl w:ilvl="0" w:tplc="38090019">
      <w:start w:val="1"/>
      <w:numFmt w:val="lowerLetter"/>
      <w:lvlText w:val="%1."/>
      <w:lvlJc w:val="left"/>
      <w:pPr>
        <w:ind w:left="720" w:hanging="360"/>
      </w:pPr>
      <w:rPr>
        <w:rFonts w:hint="default"/>
        <w:spacing w:val="-1"/>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5A47F2"/>
    <w:multiLevelType w:val="hybridMultilevel"/>
    <w:tmpl w:val="DD7A401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6B769E7"/>
    <w:multiLevelType w:val="hybridMultilevel"/>
    <w:tmpl w:val="EA8CC41A"/>
    <w:lvl w:ilvl="0" w:tplc="90ACAB20">
      <w:start w:val="1"/>
      <w:numFmt w:val="decimal"/>
      <w:lvlText w:val="%1."/>
      <w:lvlJc w:val="left"/>
      <w:pPr>
        <w:ind w:left="720" w:hanging="360"/>
      </w:pPr>
      <w:rPr>
        <w:rFonts w:hint="default"/>
        <w:b/>
        <w:bCs/>
        <w:spacing w:val="-1"/>
        <w:w w:val="99"/>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1790C"/>
    <w:multiLevelType w:val="multilevel"/>
    <w:tmpl w:val="6508821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781136"/>
    <w:multiLevelType w:val="hybridMultilevel"/>
    <w:tmpl w:val="8056E5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1AD79EA"/>
    <w:multiLevelType w:val="hybridMultilevel"/>
    <w:tmpl w:val="91165BA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7C00FA6"/>
    <w:multiLevelType w:val="hybridMultilevel"/>
    <w:tmpl w:val="7FBCE4F6"/>
    <w:lvl w:ilvl="0" w:tplc="72A8054A">
      <w:start w:val="1"/>
      <w:numFmt w:val="decimal"/>
      <w:lvlText w:val="%1."/>
      <w:lvlJc w:val="left"/>
      <w:pPr>
        <w:ind w:left="720" w:hanging="360"/>
      </w:pPr>
      <w:rPr>
        <w:rFonts w:hint="default"/>
        <w:spacing w:val="-1"/>
        <w:w w:val="99"/>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1D0726"/>
    <w:multiLevelType w:val="multilevel"/>
    <w:tmpl w:val="5DF28E2C"/>
    <w:lvl w:ilvl="0">
      <w:start w:val="1"/>
      <w:numFmt w:val="decimal"/>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8" w15:restartNumberingAfterBreak="0">
    <w:nsid w:val="3B28365C"/>
    <w:multiLevelType w:val="hybridMultilevel"/>
    <w:tmpl w:val="8A1E4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820429"/>
    <w:multiLevelType w:val="multilevel"/>
    <w:tmpl w:val="79B208BA"/>
    <w:lvl w:ilvl="0">
      <w:start w:val="1"/>
      <w:numFmt w:val="decimal"/>
      <w:lvlText w:val="%1."/>
      <w:lvlJc w:val="left"/>
      <w:pPr>
        <w:tabs>
          <w:tab w:val="num" w:pos="720"/>
        </w:tabs>
        <w:ind w:left="720" w:hanging="360"/>
      </w:pPr>
      <w:rPr>
        <w:rFonts w:asciiTheme="minorHAnsi" w:eastAsiaTheme="minorHAnsi" w:hAnsiTheme="minorHAnsi" w:cstheme="minorBidi"/>
        <w:b/>
        <w:bCs/>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A2629"/>
    <w:multiLevelType w:val="multilevel"/>
    <w:tmpl w:val="DCB21D8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4E430E4"/>
    <w:multiLevelType w:val="hybridMultilevel"/>
    <w:tmpl w:val="40045460"/>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CBF773D"/>
    <w:multiLevelType w:val="hybridMultilevel"/>
    <w:tmpl w:val="757A60C0"/>
    <w:lvl w:ilvl="0" w:tplc="38090019">
      <w:start w:val="1"/>
      <w:numFmt w:val="lowerLetter"/>
      <w:lvlText w:val="%1."/>
      <w:lvlJc w:val="left"/>
      <w:pPr>
        <w:ind w:left="720" w:hanging="360"/>
      </w:pPr>
      <w:rPr>
        <w:rFonts w:hint="default"/>
        <w:spacing w:val="-1"/>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7962EB"/>
    <w:multiLevelType w:val="hybridMultilevel"/>
    <w:tmpl w:val="DD7A4012"/>
    <w:lvl w:ilvl="0" w:tplc="078E44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09332B9"/>
    <w:multiLevelType w:val="hybridMultilevel"/>
    <w:tmpl w:val="FF0AE882"/>
    <w:lvl w:ilvl="0" w:tplc="38090019">
      <w:start w:val="1"/>
      <w:numFmt w:val="lowerLetter"/>
      <w:lvlText w:val="%1."/>
      <w:lvlJc w:val="left"/>
      <w:pPr>
        <w:ind w:left="720" w:hanging="360"/>
      </w:pPr>
      <w:rPr>
        <w:rFonts w:hint="default"/>
        <w:spacing w:val="-1"/>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C9412C"/>
    <w:multiLevelType w:val="multilevel"/>
    <w:tmpl w:val="6268CCC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943CCB"/>
    <w:multiLevelType w:val="multilevel"/>
    <w:tmpl w:val="6C7C6D0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F7389"/>
    <w:multiLevelType w:val="hybridMultilevel"/>
    <w:tmpl w:val="654A3688"/>
    <w:lvl w:ilvl="0" w:tplc="8D7AFF62">
      <w:start w:val="1"/>
      <w:numFmt w:val="decimal"/>
      <w:lvlText w:val="%1."/>
      <w:lvlJc w:val="left"/>
      <w:pPr>
        <w:ind w:left="720" w:hanging="360"/>
      </w:pPr>
      <w:rPr>
        <w:rFonts w:hint="default"/>
        <w:spacing w:val="-1"/>
        <w:w w:val="99"/>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4E82736"/>
    <w:multiLevelType w:val="hybridMultilevel"/>
    <w:tmpl w:val="665652C4"/>
    <w:lvl w:ilvl="0" w:tplc="7A00B2B2">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30380228">
    <w:abstractNumId w:val="20"/>
  </w:num>
  <w:num w:numId="2" w16cid:durableId="1690176146">
    <w:abstractNumId w:val="17"/>
  </w:num>
  <w:num w:numId="3" w16cid:durableId="2068726326">
    <w:abstractNumId w:val="29"/>
  </w:num>
  <w:num w:numId="4" w16cid:durableId="164590973">
    <w:abstractNumId w:val="4"/>
  </w:num>
  <w:num w:numId="5" w16cid:durableId="229967450">
    <w:abstractNumId w:val="12"/>
  </w:num>
  <w:num w:numId="6" w16cid:durableId="1359090169">
    <w:abstractNumId w:val="2"/>
  </w:num>
  <w:num w:numId="7" w16cid:durableId="1038118091">
    <w:abstractNumId w:val="23"/>
  </w:num>
  <w:num w:numId="8" w16cid:durableId="1233127362">
    <w:abstractNumId w:val="10"/>
  </w:num>
  <w:num w:numId="9" w16cid:durableId="1741097378">
    <w:abstractNumId w:val="14"/>
  </w:num>
  <w:num w:numId="10" w16cid:durableId="60250833">
    <w:abstractNumId w:val="6"/>
  </w:num>
  <w:num w:numId="11" w16cid:durableId="1798254966">
    <w:abstractNumId w:val="26"/>
  </w:num>
  <w:num w:numId="12" w16cid:durableId="1022433643">
    <w:abstractNumId w:val="15"/>
  </w:num>
  <w:num w:numId="13" w16cid:durableId="1227959820">
    <w:abstractNumId w:val="3"/>
  </w:num>
  <w:num w:numId="14" w16cid:durableId="304549241">
    <w:abstractNumId w:val="28"/>
  </w:num>
  <w:num w:numId="15" w16cid:durableId="503400236">
    <w:abstractNumId w:val="0"/>
  </w:num>
  <w:num w:numId="16" w16cid:durableId="1142383890">
    <w:abstractNumId w:val="21"/>
  </w:num>
  <w:num w:numId="17" w16cid:durableId="1475103083">
    <w:abstractNumId w:val="1"/>
  </w:num>
  <w:num w:numId="18" w16cid:durableId="1698265445">
    <w:abstractNumId w:val="8"/>
  </w:num>
  <w:num w:numId="19" w16cid:durableId="1444378078">
    <w:abstractNumId w:val="5"/>
  </w:num>
  <w:num w:numId="20" w16cid:durableId="1756510921">
    <w:abstractNumId w:val="19"/>
  </w:num>
  <w:num w:numId="21" w16cid:durableId="1223558801">
    <w:abstractNumId w:val="25"/>
  </w:num>
  <w:num w:numId="22" w16cid:durableId="390815446">
    <w:abstractNumId w:val="16"/>
  </w:num>
  <w:num w:numId="23" w16cid:durableId="2041122278">
    <w:abstractNumId w:val="27"/>
  </w:num>
  <w:num w:numId="24" w16cid:durableId="1054891218">
    <w:abstractNumId w:val="13"/>
  </w:num>
  <w:num w:numId="25" w16cid:durableId="1126389873">
    <w:abstractNumId w:val="11"/>
  </w:num>
  <w:num w:numId="26" w16cid:durableId="563831203">
    <w:abstractNumId w:val="24"/>
  </w:num>
  <w:num w:numId="27" w16cid:durableId="1180310893">
    <w:abstractNumId w:val="9"/>
  </w:num>
  <w:num w:numId="28" w16cid:durableId="1080905274">
    <w:abstractNumId w:val="22"/>
  </w:num>
  <w:num w:numId="29" w16cid:durableId="1643462323">
    <w:abstractNumId w:val="7"/>
  </w:num>
  <w:num w:numId="30" w16cid:durableId="4779620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458B6"/>
    <w:rsid w:val="00063C6B"/>
    <w:rsid w:val="00093237"/>
    <w:rsid w:val="000A3369"/>
    <w:rsid w:val="000B2439"/>
    <w:rsid w:val="000C206C"/>
    <w:rsid w:val="000C7684"/>
    <w:rsid w:val="000D4B16"/>
    <w:rsid w:val="000E4560"/>
    <w:rsid w:val="000F5BCB"/>
    <w:rsid w:val="0011371F"/>
    <w:rsid w:val="0015519B"/>
    <w:rsid w:val="00165A23"/>
    <w:rsid w:val="00177A2F"/>
    <w:rsid w:val="00177EAE"/>
    <w:rsid w:val="00186B62"/>
    <w:rsid w:val="001A5FA5"/>
    <w:rsid w:val="001B3132"/>
    <w:rsid w:val="00230235"/>
    <w:rsid w:val="0025182A"/>
    <w:rsid w:val="0027190E"/>
    <w:rsid w:val="00286AF9"/>
    <w:rsid w:val="002A075B"/>
    <w:rsid w:val="002A55D4"/>
    <w:rsid w:val="002B2806"/>
    <w:rsid w:val="002D44FA"/>
    <w:rsid w:val="002D4F4C"/>
    <w:rsid w:val="002F29B1"/>
    <w:rsid w:val="002F2A07"/>
    <w:rsid w:val="003007AB"/>
    <w:rsid w:val="003407E9"/>
    <w:rsid w:val="0035260C"/>
    <w:rsid w:val="00383052"/>
    <w:rsid w:val="00390012"/>
    <w:rsid w:val="0039047B"/>
    <w:rsid w:val="003D3CCF"/>
    <w:rsid w:val="003D7073"/>
    <w:rsid w:val="003E5454"/>
    <w:rsid w:val="004461CB"/>
    <w:rsid w:val="00450109"/>
    <w:rsid w:val="004503E3"/>
    <w:rsid w:val="004613E4"/>
    <w:rsid w:val="004745D0"/>
    <w:rsid w:val="00475A94"/>
    <w:rsid w:val="004B1110"/>
    <w:rsid w:val="004D3C1C"/>
    <w:rsid w:val="004F56F6"/>
    <w:rsid w:val="004F7979"/>
    <w:rsid w:val="005637E2"/>
    <w:rsid w:val="00581400"/>
    <w:rsid w:val="005B4FB8"/>
    <w:rsid w:val="005D6029"/>
    <w:rsid w:val="005E4406"/>
    <w:rsid w:val="005F1257"/>
    <w:rsid w:val="00647A44"/>
    <w:rsid w:val="006D3AFE"/>
    <w:rsid w:val="00711849"/>
    <w:rsid w:val="00737C26"/>
    <w:rsid w:val="00766BB2"/>
    <w:rsid w:val="00790651"/>
    <w:rsid w:val="007916D1"/>
    <w:rsid w:val="007C34D2"/>
    <w:rsid w:val="007E5B21"/>
    <w:rsid w:val="008031AB"/>
    <w:rsid w:val="008616B7"/>
    <w:rsid w:val="008A1AF0"/>
    <w:rsid w:val="008C7218"/>
    <w:rsid w:val="008D316D"/>
    <w:rsid w:val="008F3236"/>
    <w:rsid w:val="0093327D"/>
    <w:rsid w:val="00952241"/>
    <w:rsid w:val="00964A57"/>
    <w:rsid w:val="00991057"/>
    <w:rsid w:val="009B6008"/>
    <w:rsid w:val="009B71B8"/>
    <w:rsid w:val="009F572D"/>
    <w:rsid w:val="009F7456"/>
    <w:rsid w:val="00A04B1D"/>
    <w:rsid w:val="00A05AA4"/>
    <w:rsid w:val="00A067C2"/>
    <w:rsid w:val="00A23CDD"/>
    <w:rsid w:val="00A244EC"/>
    <w:rsid w:val="00A25A8F"/>
    <w:rsid w:val="00A85DD5"/>
    <w:rsid w:val="00AD1E3B"/>
    <w:rsid w:val="00AE6BFB"/>
    <w:rsid w:val="00AF214E"/>
    <w:rsid w:val="00AF3132"/>
    <w:rsid w:val="00B03C1B"/>
    <w:rsid w:val="00B17825"/>
    <w:rsid w:val="00B2334A"/>
    <w:rsid w:val="00B32F85"/>
    <w:rsid w:val="00B42C53"/>
    <w:rsid w:val="00B44609"/>
    <w:rsid w:val="00B5048A"/>
    <w:rsid w:val="00B67A65"/>
    <w:rsid w:val="00B91B18"/>
    <w:rsid w:val="00BB176C"/>
    <w:rsid w:val="00BB29DA"/>
    <w:rsid w:val="00BB77EA"/>
    <w:rsid w:val="00BE54BA"/>
    <w:rsid w:val="00BF6063"/>
    <w:rsid w:val="00C12D2C"/>
    <w:rsid w:val="00C247F1"/>
    <w:rsid w:val="00C56142"/>
    <w:rsid w:val="00C84731"/>
    <w:rsid w:val="00CA0839"/>
    <w:rsid w:val="00CE33E7"/>
    <w:rsid w:val="00D314F2"/>
    <w:rsid w:val="00D525ED"/>
    <w:rsid w:val="00D67EAB"/>
    <w:rsid w:val="00D7201E"/>
    <w:rsid w:val="00D86F5F"/>
    <w:rsid w:val="00D9173B"/>
    <w:rsid w:val="00DC4A14"/>
    <w:rsid w:val="00DC682B"/>
    <w:rsid w:val="00DF39EF"/>
    <w:rsid w:val="00DF7A7E"/>
    <w:rsid w:val="00E06443"/>
    <w:rsid w:val="00E12115"/>
    <w:rsid w:val="00E17CD4"/>
    <w:rsid w:val="00E26366"/>
    <w:rsid w:val="00E5015C"/>
    <w:rsid w:val="00E704CA"/>
    <w:rsid w:val="00E80D08"/>
    <w:rsid w:val="00E96CC6"/>
    <w:rsid w:val="00EA435E"/>
    <w:rsid w:val="00EB20AE"/>
    <w:rsid w:val="00EC3FE1"/>
    <w:rsid w:val="00ED71AE"/>
    <w:rsid w:val="00EE5217"/>
    <w:rsid w:val="00EF3AA6"/>
    <w:rsid w:val="00F4399A"/>
    <w:rsid w:val="00F72C40"/>
    <w:rsid w:val="00F75AA4"/>
    <w:rsid w:val="00F96B7E"/>
    <w:rsid w:val="00FF125D"/>
    <w:rsid w:val="00FF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styleId="FollowedHyperlink">
    <w:name w:val="FollowedHyperlink"/>
    <w:basedOn w:val="DefaultParagraphFont"/>
    <w:uiPriority w:val="99"/>
    <w:semiHidden/>
    <w:unhideWhenUsed/>
    <w:rsid w:val="00F72C40"/>
    <w:rPr>
      <w:color w:val="954F72" w:themeColor="followedHyperlink"/>
      <w:u w:val="single"/>
    </w:rPr>
  </w:style>
  <w:style w:type="paragraph" w:styleId="FootnoteText">
    <w:name w:val="footnote text"/>
    <w:basedOn w:val="Normal"/>
    <w:link w:val="FootnoteTextChar"/>
    <w:uiPriority w:val="99"/>
    <w:unhideWhenUsed/>
    <w:rsid w:val="00A05AA4"/>
    <w:pPr>
      <w:spacing w:after="0" w:line="240" w:lineRule="auto"/>
    </w:pPr>
    <w:rPr>
      <w:rFonts w:asciiTheme="minorHAnsi" w:eastAsiaTheme="minorHAnsi" w:hAnsiTheme="minorHAnsi" w:cstheme="minorBidi"/>
      <w:kern w:val="2"/>
      <w:sz w:val="20"/>
      <w:szCs w:val="20"/>
      <w:lang w:val="en-ID"/>
      <w14:ligatures w14:val="standardContextual"/>
    </w:rPr>
  </w:style>
  <w:style w:type="character" w:customStyle="1" w:styleId="FootnoteTextChar">
    <w:name w:val="Footnote Text Char"/>
    <w:basedOn w:val="DefaultParagraphFont"/>
    <w:link w:val="FootnoteText"/>
    <w:uiPriority w:val="99"/>
    <w:rsid w:val="00A05AA4"/>
    <w:rPr>
      <w:rFonts w:asciiTheme="minorHAnsi" w:eastAsiaTheme="minorHAnsi" w:hAnsiTheme="minorHAnsi" w:cstheme="minorBidi"/>
      <w:kern w:val="2"/>
      <w:sz w:val="20"/>
      <w:szCs w:val="20"/>
      <w:lang w:val="en-ID"/>
      <w14:ligatures w14:val="standardContextual"/>
    </w:rPr>
  </w:style>
  <w:style w:type="character" w:styleId="FootnoteReference">
    <w:name w:val="footnote reference"/>
    <w:basedOn w:val="DefaultParagraphFont"/>
    <w:uiPriority w:val="99"/>
    <w:semiHidden/>
    <w:unhideWhenUsed/>
    <w:rsid w:val="00A05AA4"/>
    <w:rPr>
      <w:vertAlign w:val="superscript"/>
    </w:rPr>
  </w:style>
  <w:style w:type="paragraph" w:customStyle="1" w:styleId="my-0">
    <w:name w:val="my-0"/>
    <w:basedOn w:val="Normal"/>
    <w:rsid w:val="00F75AA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CommentReference">
    <w:name w:val="annotation reference"/>
    <w:basedOn w:val="DefaultParagraphFont"/>
    <w:uiPriority w:val="99"/>
    <w:semiHidden/>
    <w:unhideWhenUsed/>
    <w:rsid w:val="00EB20AE"/>
    <w:rPr>
      <w:sz w:val="16"/>
      <w:szCs w:val="16"/>
    </w:rPr>
  </w:style>
  <w:style w:type="paragraph" w:styleId="CommentText">
    <w:name w:val="annotation text"/>
    <w:basedOn w:val="Normal"/>
    <w:link w:val="CommentTextChar"/>
    <w:uiPriority w:val="99"/>
    <w:unhideWhenUsed/>
    <w:rsid w:val="00EB20AE"/>
    <w:pPr>
      <w:spacing w:line="240" w:lineRule="auto"/>
    </w:pPr>
    <w:rPr>
      <w:sz w:val="20"/>
      <w:szCs w:val="20"/>
    </w:rPr>
  </w:style>
  <w:style w:type="character" w:customStyle="1" w:styleId="CommentTextChar">
    <w:name w:val="Comment Text Char"/>
    <w:basedOn w:val="DefaultParagraphFont"/>
    <w:link w:val="CommentText"/>
    <w:uiPriority w:val="99"/>
    <w:rsid w:val="00EB20AE"/>
    <w:rPr>
      <w:sz w:val="20"/>
      <w:szCs w:val="20"/>
    </w:rPr>
  </w:style>
  <w:style w:type="paragraph" w:styleId="CommentSubject">
    <w:name w:val="annotation subject"/>
    <w:basedOn w:val="CommentText"/>
    <w:next w:val="CommentText"/>
    <w:link w:val="CommentSubjectChar"/>
    <w:uiPriority w:val="99"/>
    <w:semiHidden/>
    <w:unhideWhenUsed/>
    <w:rsid w:val="00EB20AE"/>
    <w:rPr>
      <w:b/>
      <w:bCs/>
    </w:rPr>
  </w:style>
  <w:style w:type="character" w:customStyle="1" w:styleId="CommentSubjectChar">
    <w:name w:val="Comment Subject Char"/>
    <w:basedOn w:val="CommentTextChar"/>
    <w:link w:val="CommentSubject"/>
    <w:uiPriority w:val="99"/>
    <w:semiHidden/>
    <w:rsid w:val="00EB20AE"/>
    <w:rPr>
      <w:b/>
      <w:bCs/>
      <w:sz w:val="20"/>
      <w:szCs w:val="20"/>
    </w:rPr>
  </w:style>
  <w:style w:type="table" w:styleId="TableGrid">
    <w:name w:val="Table Grid"/>
    <w:basedOn w:val="TableNormal"/>
    <w:uiPriority w:val="39"/>
    <w:rsid w:val="00E17CD4"/>
    <w:pPr>
      <w:spacing w:after="0" w:line="240" w:lineRule="auto"/>
    </w:pPr>
    <w:rPr>
      <w:rFonts w:asciiTheme="minorHAnsi" w:eastAsiaTheme="minorHAnsi" w:hAnsiTheme="minorHAnsi" w:cstheme="minorBidi"/>
      <w:kern w:val="2"/>
      <w:sz w:val="24"/>
      <w:szCs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143/jhp.vol51.no4.3297" TargetMode="External"/><Relationship Id="rId18" Type="http://schemas.openxmlformats.org/officeDocument/2006/relationships/hyperlink" Target="https://doi.org/10.1186/s12954-016-0113-2" TargetMode="External"/><Relationship Id="rId26" Type="http://schemas.openxmlformats.org/officeDocument/2006/relationships/hyperlink" Target="https://s.mkri.id/simpp/ds/6566e3dc554d2.pdf" TargetMode="External"/><Relationship Id="rId39" Type="http://schemas.openxmlformats.org/officeDocument/2006/relationships/theme" Target="theme/theme1.xml"/><Relationship Id="rId21" Type="http://schemas.openxmlformats.org/officeDocument/2006/relationships/hyperlink" Target="https://eprints2.undip.ac.id/id/eprint/7035"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journal.ugm.ac.id/v3/MH/article/view/14708" TargetMode="External"/><Relationship Id="rId17" Type="http://schemas.openxmlformats.org/officeDocument/2006/relationships/hyperlink" Target="https://berkas.dpr.go.id/puspanlakuu/resume/resume-public-1388.pdf" TargetMode="External"/><Relationship Id="rId25" Type="http://schemas.openxmlformats.org/officeDocument/2006/relationships/hyperlink" Target="https://eprints.umm.ac.id"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08/PIJPSM-05-2024-0080" TargetMode="External"/><Relationship Id="rId20" Type="http://schemas.openxmlformats.org/officeDocument/2006/relationships/hyperlink" Target="https://repository.pancabudi.ac.id" TargetMode="External"/><Relationship Id="rId29" Type="http://schemas.openxmlformats.org/officeDocument/2006/relationships/hyperlink" Target="https://nasional.kompa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ukumonline.com/berita/a/uu-kesehatan-memperluas-tanggung-jawab-hukum-rs-lt65bb5055237db" TargetMode="External"/><Relationship Id="rId24" Type="http://schemas.openxmlformats.org/officeDocument/2006/relationships/hyperlink" Target="https://rumah-jurnal.com" TargetMode="External"/><Relationship Id="rId32" Type="http://schemas.openxmlformats.org/officeDocument/2006/relationships/hyperlink" Target="https://www.hukumonline.com"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ncbi.nlm.nih.gov/books/NBK542176/" TargetMode="External"/><Relationship Id="rId23" Type="http://schemas.openxmlformats.org/officeDocument/2006/relationships/hyperlink" Target="http://etheses.uin-malang.ac.id/76666" TargetMode="External"/><Relationship Id="rId28" Type="http://schemas.openxmlformats.org/officeDocument/2006/relationships/hyperlink" Target="https://doi.org/10.55809/tora.v10i3.384" TargetMode="External"/><Relationship Id="rId36" Type="http://schemas.openxmlformats.org/officeDocument/2006/relationships/header" Target="header3.xml"/><Relationship Id="rId10" Type="http://schemas.openxmlformats.org/officeDocument/2006/relationships/hyperlink" Target="https://www.hukumonline.com/berita/a/prof-yusril-ingatkan-pemerintah-antisipasi-terjadinya-hukum-tata-negara-darurat-lt6454de021796f/" TargetMode="External"/><Relationship Id="rId19" Type="http://schemas.openxmlformats.org/officeDocument/2006/relationships/hyperlink" Target="https://review-unes.com/law/article/view/1313" TargetMode="External"/><Relationship Id="rId31" Type="http://schemas.openxmlformats.org/officeDocument/2006/relationships/hyperlink" Target="https://doi.org/10.31004/jrpp.v7i4.36798" TargetMode="External"/><Relationship Id="rId4" Type="http://schemas.openxmlformats.org/officeDocument/2006/relationships/styles" Target="styles.xml"/><Relationship Id="rId9" Type="http://schemas.openxmlformats.org/officeDocument/2006/relationships/hyperlink" Target="mailto:innanoor@gmail.com" TargetMode="External"/><Relationship Id="rId14" Type="http://schemas.openxmlformats.org/officeDocument/2006/relationships/hyperlink" Target="https://www.jurnal.fkunisa.ac.id/index.php/MA" TargetMode="External"/><Relationship Id="rId22" Type="http://schemas.openxmlformats.org/officeDocument/2006/relationships/hyperlink" Target="https://www.mkri.id" TargetMode="External"/><Relationship Id="rId27" Type="http://schemas.openxmlformats.org/officeDocument/2006/relationships/hyperlink" Target="https://siplawfirm.id" TargetMode="External"/><Relationship Id="rId30" Type="http://schemas.openxmlformats.org/officeDocument/2006/relationships/hyperlink" Target="https://doi.org/10.18551/rjoas.2023-03.02"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3" Type="http://schemas.openxmlformats.org/officeDocument/2006/relationships/hyperlink" Target="https://doi.org/10.62383/terang.v2i4.1481"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ournal.appihi.or.id/index.php/Ter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571836-88FD-451F-A9D6-8395E2F7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22420</Words>
  <Characters>127800</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Reviewer</cp:lastModifiedBy>
  <cp:revision>3</cp:revision>
  <dcterms:created xsi:type="dcterms:W3CDTF">2026-01-07T09:04:00Z</dcterms:created>
  <dcterms:modified xsi:type="dcterms:W3CDTF">2026-01-07T09:13:00Z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2d9177b0-bf0c-3307-9384-26ffdc6ad155</vt:lpwstr>
  </property>
  <property fmtid="{D5CDD505-2E9C-101B-9397-08002B2CF9AE}" pid="24" name="Mendeley Citation Style_1">
    <vt:lpwstr>http://www.zotero.org/styles/apa</vt:lpwstr>
  </property>
</Properties>
</file>